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70" w:rsidRPr="00431702" w:rsidRDefault="00D45170" w:rsidP="00D45170">
      <w:pPr>
        <w:jc w:val="center"/>
        <w:rPr>
          <w:b/>
          <w:sz w:val="28"/>
          <w:szCs w:val="28"/>
        </w:rPr>
      </w:pPr>
      <w:r w:rsidRPr="00431702">
        <w:rPr>
          <w:b/>
          <w:sz w:val="28"/>
          <w:szCs w:val="28"/>
        </w:rPr>
        <w:t>Анализ отчетов председателей</w:t>
      </w:r>
      <w:r w:rsidR="003F4454" w:rsidRPr="00431702">
        <w:rPr>
          <w:b/>
          <w:sz w:val="28"/>
          <w:szCs w:val="28"/>
        </w:rPr>
        <w:t xml:space="preserve"> ГЭК</w:t>
      </w:r>
      <w:r w:rsidR="00942A12">
        <w:rPr>
          <w:b/>
          <w:sz w:val="28"/>
          <w:szCs w:val="28"/>
        </w:rPr>
        <w:t>,</w:t>
      </w:r>
    </w:p>
    <w:p w:rsidR="00D45170" w:rsidRPr="00431702" w:rsidRDefault="00D45170" w:rsidP="00D45170">
      <w:pPr>
        <w:jc w:val="center"/>
        <w:rPr>
          <w:b/>
          <w:sz w:val="28"/>
          <w:szCs w:val="28"/>
        </w:rPr>
      </w:pPr>
      <w:r w:rsidRPr="00431702">
        <w:rPr>
          <w:b/>
          <w:sz w:val="28"/>
          <w:szCs w:val="28"/>
        </w:rPr>
        <w:t>работавших в ФГБОУ ВО «Удмуртский государственный университет»</w:t>
      </w:r>
      <w:r w:rsidR="003F4454" w:rsidRPr="00431702">
        <w:rPr>
          <w:b/>
          <w:sz w:val="28"/>
          <w:szCs w:val="28"/>
        </w:rPr>
        <w:t xml:space="preserve"> </w:t>
      </w:r>
      <w:r w:rsidRPr="00431702">
        <w:rPr>
          <w:b/>
          <w:sz w:val="28"/>
          <w:szCs w:val="28"/>
        </w:rPr>
        <w:t>в 20</w:t>
      </w:r>
      <w:r w:rsidR="00A45276" w:rsidRPr="00431702">
        <w:rPr>
          <w:b/>
          <w:sz w:val="28"/>
          <w:szCs w:val="28"/>
        </w:rPr>
        <w:t>2</w:t>
      </w:r>
      <w:r w:rsidR="004C7D01" w:rsidRPr="004C7D01">
        <w:rPr>
          <w:b/>
          <w:sz w:val="28"/>
          <w:szCs w:val="28"/>
        </w:rPr>
        <w:t>2</w:t>
      </w:r>
      <w:r w:rsidRPr="00431702">
        <w:rPr>
          <w:b/>
          <w:sz w:val="28"/>
          <w:szCs w:val="28"/>
        </w:rPr>
        <w:t xml:space="preserve"> г.</w:t>
      </w:r>
    </w:p>
    <w:p w:rsidR="00D45170" w:rsidRPr="00431702" w:rsidRDefault="00D45170" w:rsidP="00D45170">
      <w:pPr>
        <w:jc w:val="both"/>
        <w:rPr>
          <w:sz w:val="28"/>
          <w:szCs w:val="28"/>
        </w:rPr>
      </w:pPr>
    </w:p>
    <w:p w:rsidR="003D2D48" w:rsidRPr="00431702" w:rsidRDefault="00D45170" w:rsidP="00D45170">
      <w:pPr>
        <w:spacing w:line="360" w:lineRule="auto"/>
        <w:jc w:val="both"/>
        <w:rPr>
          <w:sz w:val="28"/>
          <w:szCs w:val="28"/>
        </w:rPr>
      </w:pPr>
      <w:r w:rsidRPr="00431702">
        <w:rPr>
          <w:sz w:val="28"/>
          <w:szCs w:val="28"/>
        </w:rPr>
        <w:tab/>
        <w:t>Для проведения итоговой государственной аттестации выпускников ФГБОУ ВО «УдГУ» в 20</w:t>
      </w:r>
      <w:r w:rsidR="0027183E" w:rsidRPr="00431702">
        <w:rPr>
          <w:sz w:val="28"/>
          <w:szCs w:val="28"/>
        </w:rPr>
        <w:t>2</w:t>
      </w:r>
      <w:r w:rsidR="004C7D01" w:rsidRPr="00030F89">
        <w:rPr>
          <w:sz w:val="28"/>
          <w:szCs w:val="28"/>
        </w:rPr>
        <w:t>2</w:t>
      </w:r>
      <w:r w:rsidRPr="00431702">
        <w:rPr>
          <w:sz w:val="28"/>
          <w:szCs w:val="28"/>
        </w:rPr>
        <w:t xml:space="preserve"> году было сформировано 1</w:t>
      </w:r>
      <w:r w:rsidR="00030F89">
        <w:rPr>
          <w:sz w:val="28"/>
          <w:szCs w:val="28"/>
        </w:rPr>
        <w:t>60</w:t>
      </w:r>
      <w:r w:rsidRPr="00431702">
        <w:rPr>
          <w:sz w:val="28"/>
          <w:szCs w:val="28"/>
        </w:rPr>
        <w:t xml:space="preserve"> Государственных экзаменационных комиссий во главе с председателями. </w:t>
      </w:r>
    </w:p>
    <w:p w:rsidR="00D45170" w:rsidRPr="00431702" w:rsidRDefault="00D45170" w:rsidP="003D2D48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Председателями ГЭК были утверждены </w:t>
      </w:r>
      <w:r w:rsidR="00E1281E">
        <w:rPr>
          <w:sz w:val="28"/>
          <w:szCs w:val="28"/>
        </w:rPr>
        <w:t>106</w:t>
      </w:r>
      <w:r w:rsidRPr="00431702">
        <w:rPr>
          <w:sz w:val="28"/>
          <w:szCs w:val="28"/>
        </w:rPr>
        <w:t xml:space="preserve"> высоко квалифицирова</w:t>
      </w:r>
      <w:r w:rsidR="009D3FB3" w:rsidRPr="00431702">
        <w:rPr>
          <w:sz w:val="28"/>
          <w:szCs w:val="28"/>
        </w:rPr>
        <w:t>нных специалист</w:t>
      </w:r>
      <w:r w:rsidR="0027183E" w:rsidRPr="00431702">
        <w:rPr>
          <w:sz w:val="28"/>
          <w:szCs w:val="28"/>
        </w:rPr>
        <w:t>ов</w:t>
      </w:r>
      <w:r w:rsidR="00942A12">
        <w:rPr>
          <w:sz w:val="28"/>
          <w:szCs w:val="28"/>
        </w:rPr>
        <w:t>, в</w:t>
      </w:r>
      <w:r w:rsidR="009D3FB3" w:rsidRPr="00431702">
        <w:rPr>
          <w:sz w:val="28"/>
          <w:szCs w:val="28"/>
        </w:rPr>
        <w:t xml:space="preserve"> том числе </w:t>
      </w:r>
      <w:r w:rsidR="0097301A">
        <w:rPr>
          <w:sz w:val="28"/>
          <w:szCs w:val="28"/>
        </w:rPr>
        <w:t>18</w:t>
      </w:r>
      <w:r w:rsidRPr="00431702">
        <w:rPr>
          <w:sz w:val="28"/>
          <w:szCs w:val="28"/>
        </w:rPr>
        <w:t xml:space="preserve"> доктор</w:t>
      </w:r>
      <w:r w:rsidR="004A088C" w:rsidRPr="00431702">
        <w:rPr>
          <w:sz w:val="28"/>
          <w:szCs w:val="28"/>
        </w:rPr>
        <w:t>ов</w:t>
      </w:r>
      <w:r w:rsidRPr="00431702">
        <w:rPr>
          <w:sz w:val="28"/>
          <w:szCs w:val="28"/>
        </w:rPr>
        <w:t xml:space="preserve"> наук</w:t>
      </w:r>
      <w:r w:rsidR="004A5360" w:rsidRPr="00431702">
        <w:rPr>
          <w:sz w:val="28"/>
          <w:szCs w:val="28"/>
        </w:rPr>
        <w:t xml:space="preserve"> (профессоров) других образовательных </w:t>
      </w:r>
      <w:r w:rsidR="00942A12">
        <w:rPr>
          <w:sz w:val="28"/>
          <w:szCs w:val="28"/>
        </w:rPr>
        <w:t>организаций</w:t>
      </w:r>
      <w:r w:rsidR="004A5360" w:rsidRPr="00431702">
        <w:rPr>
          <w:sz w:val="28"/>
          <w:szCs w:val="28"/>
        </w:rPr>
        <w:t xml:space="preserve">, </w:t>
      </w:r>
      <w:r w:rsidR="0097301A">
        <w:rPr>
          <w:sz w:val="28"/>
          <w:szCs w:val="28"/>
        </w:rPr>
        <w:t>10</w:t>
      </w:r>
      <w:r w:rsidR="0027183E" w:rsidRPr="00431702">
        <w:rPr>
          <w:sz w:val="28"/>
          <w:szCs w:val="28"/>
        </w:rPr>
        <w:t xml:space="preserve"> кандидатов наук, </w:t>
      </w:r>
      <w:r w:rsidR="0097301A">
        <w:rPr>
          <w:sz w:val="28"/>
          <w:szCs w:val="28"/>
        </w:rPr>
        <w:t>77</w:t>
      </w:r>
      <w:r w:rsidRPr="00431702">
        <w:rPr>
          <w:sz w:val="28"/>
          <w:szCs w:val="28"/>
        </w:rPr>
        <w:t xml:space="preserve"> крупных специалист</w:t>
      </w:r>
      <w:r w:rsidR="0027183E" w:rsidRPr="00431702">
        <w:rPr>
          <w:sz w:val="28"/>
          <w:szCs w:val="28"/>
        </w:rPr>
        <w:t>ов</w:t>
      </w:r>
      <w:r w:rsidRPr="00431702">
        <w:rPr>
          <w:sz w:val="28"/>
          <w:szCs w:val="28"/>
        </w:rPr>
        <w:t xml:space="preserve"> </w:t>
      </w:r>
      <w:r w:rsidR="0027183E" w:rsidRPr="00431702">
        <w:rPr>
          <w:sz w:val="28"/>
          <w:szCs w:val="28"/>
        </w:rPr>
        <w:t>в различных сферах профессиональной деятельности, соответствующих профилю выпускников, проходящих итоговую государственную аттестацию.</w:t>
      </w:r>
    </w:p>
    <w:p w:rsidR="00A4691F" w:rsidRPr="00431702" w:rsidRDefault="00D45170" w:rsidP="00D45170">
      <w:pPr>
        <w:spacing w:line="360" w:lineRule="auto"/>
        <w:ind w:firstLine="709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Государственные экзаменационные комиссии работали в утвержденном составе по предварительно </w:t>
      </w:r>
      <w:r w:rsidR="0077537B" w:rsidRPr="00431702">
        <w:rPr>
          <w:sz w:val="28"/>
          <w:szCs w:val="28"/>
        </w:rPr>
        <w:t>согласованному графику</w:t>
      </w:r>
      <w:r w:rsidRPr="00431702">
        <w:rPr>
          <w:sz w:val="28"/>
          <w:szCs w:val="28"/>
        </w:rPr>
        <w:t xml:space="preserve"> на хорошем уровне организации и методической подготовки.  Работа ГЭК фиксировалась в протоколах установленного образца. </w:t>
      </w:r>
    </w:p>
    <w:p w:rsidR="00D45170" w:rsidRPr="00431702" w:rsidRDefault="00D45170" w:rsidP="00D1702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Процедура защиты выпускных квалификационных работ и государственных экзаменов проводилась согласно </w:t>
      </w:r>
      <w:r w:rsidR="00D17021">
        <w:rPr>
          <w:sz w:val="28"/>
          <w:szCs w:val="28"/>
        </w:rPr>
        <w:t>П</w:t>
      </w:r>
      <w:r w:rsidRPr="00431702">
        <w:rPr>
          <w:sz w:val="28"/>
          <w:szCs w:val="28"/>
        </w:rPr>
        <w:t>орядк</w:t>
      </w:r>
      <w:r w:rsidR="00D2781A" w:rsidRPr="00431702">
        <w:rPr>
          <w:sz w:val="28"/>
          <w:szCs w:val="28"/>
        </w:rPr>
        <w:t>а</w:t>
      </w:r>
      <w:r w:rsidRPr="00431702">
        <w:rPr>
          <w:sz w:val="28"/>
          <w:szCs w:val="28"/>
        </w:rPr>
        <w:t xml:space="preserve"> проведения </w:t>
      </w:r>
      <w:r w:rsidRPr="00FE7494">
        <w:rPr>
          <w:sz w:val="28"/>
          <w:szCs w:val="28"/>
        </w:rPr>
        <w:t xml:space="preserve">государственной итоговой аттестации, разработанному в вузе на основе «Порядка проведения   </w:t>
      </w:r>
      <w:r w:rsidR="007A55D5" w:rsidRPr="00FE7494">
        <w:rPr>
          <w:sz w:val="28"/>
          <w:szCs w:val="28"/>
        </w:rPr>
        <w:t xml:space="preserve">государственной </w:t>
      </w:r>
      <w:r w:rsidRPr="00FE7494">
        <w:rPr>
          <w:sz w:val="28"/>
          <w:szCs w:val="28"/>
        </w:rPr>
        <w:t xml:space="preserve">итоговой аттестации по программам </w:t>
      </w:r>
      <w:proofErr w:type="spellStart"/>
      <w:r w:rsidRPr="00FE7494">
        <w:rPr>
          <w:sz w:val="28"/>
          <w:szCs w:val="28"/>
        </w:rPr>
        <w:t>бакалавриата</w:t>
      </w:r>
      <w:proofErr w:type="spellEnd"/>
      <w:r w:rsidRPr="00FE7494">
        <w:rPr>
          <w:sz w:val="28"/>
          <w:szCs w:val="28"/>
        </w:rPr>
        <w:t xml:space="preserve">, программам </w:t>
      </w:r>
      <w:proofErr w:type="spellStart"/>
      <w:r w:rsidRPr="00FE7494">
        <w:rPr>
          <w:sz w:val="28"/>
          <w:szCs w:val="28"/>
        </w:rPr>
        <w:t>специалитета</w:t>
      </w:r>
      <w:proofErr w:type="spellEnd"/>
      <w:r w:rsidRPr="00FE7494">
        <w:rPr>
          <w:sz w:val="28"/>
          <w:szCs w:val="28"/>
        </w:rPr>
        <w:t xml:space="preserve"> и программам магистратуры»</w:t>
      </w:r>
      <w:r w:rsidR="007A55D5" w:rsidRPr="00FE7494">
        <w:rPr>
          <w:sz w:val="28"/>
          <w:szCs w:val="28"/>
        </w:rPr>
        <w:t xml:space="preserve"> </w:t>
      </w:r>
      <w:proofErr w:type="spellStart"/>
      <w:r w:rsidR="007A55D5" w:rsidRPr="00FE7494">
        <w:rPr>
          <w:sz w:val="28"/>
          <w:szCs w:val="28"/>
        </w:rPr>
        <w:t>Минобрнауки</w:t>
      </w:r>
      <w:proofErr w:type="spellEnd"/>
      <w:r w:rsidR="007A55D5" w:rsidRPr="00FE7494">
        <w:rPr>
          <w:sz w:val="28"/>
          <w:szCs w:val="28"/>
        </w:rPr>
        <w:t xml:space="preserve"> РФ, утвержденного приказом от</w:t>
      </w:r>
      <w:r w:rsidR="00D2781A" w:rsidRPr="00FE7494">
        <w:rPr>
          <w:sz w:val="28"/>
          <w:szCs w:val="28"/>
        </w:rPr>
        <w:t xml:space="preserve"> 29.06.2015 г.</w:t>
      </w:r>
      <w:r w:rsidR="008B091A" w:rsidRPr="00FE7494">
        <w:rPr>
          <w:sz w:val="28"/>
          <w:szCs w:val="28"/>
        </w:rPr>
        <w:t xml:space="preserve"> № 636</w:t>
      </w:r>
      <w:r w:rsidR="00D2781A" w:rsidRPr="00FE7494">
        <w:rPr>
          <w:sz w:val="28"/>
          <w:szCs w:val="28"/>
        </w:rPr>
        <w:t xml:space="preserve"> и изменений, которые внесены в Порядок </w:t>
      </w:r>
      <w:proofErr w:type="gramStart"/>
      <w:r w:rsidR="00D2781A" w:rsidRPr="00FE7494">
        <w:rPr>
          <w:sz w:val="28"/>
          <w:szCs w:val="28"/>
        </w:rPr>
        <w:t xml:space="preserve">приказом  </w:t>
      </w:r>
      <w:proofErr w:type="spellStart"/>
      <w:r w:rsidR="00D2781A" w:rsidRPr="00FE7494">
        <w:rPr>
          <w:sz w:val="28"/>
          <w:szCs w:val="28"/>
        </w:rPr>
        <w:t>Минобрнауки</w:t>
      </w:r>
      <w:proofErr w:type="spellEnd"/>
      <w:proofErr w:type="gramEnd"/>
      <w:r w:rsidR="00D2781A" w:rsidRPr="00FE7494">
        <w:rPr>
          <w:sz w:val="28"/>
          <w:szCs w:val="28"/>
        </w:rPr>
        <w:t xml:space="preserve"> РФ от 09.02.2016 г. № 86 и от 28.04.2016 г № 502</w:t>
      </w:r>
      <w:r w:rsidRPr="00FE7494">
        <w:rPr>
          <w:sz w:val="28"/>
          <w:szCs w:val="28"/>
        </w:rPr>
        <w:t>.</w:t>
      </w:r>
      <w:r w:rsidRPr="00431702">
        <w:rPr>
          <w:sz w:val="28"/>
          <w:szCs w:val="28"/>
        </w:rPr>
        <w:t xml:space="preserve"> </w:t>
      </w:r>
    </w:p>
    <w:p w:rsidR="00D45170" w:rsidRPr="00431702" w:rsidRDefault="00D45170" w:rsidP="00D1702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Председатели ГЭК отмечают, что проведению государственной         итоговой аттестации предшествовала большая подготовительная работа:   </w:t>
      </w:r>
    </w:p>
    <w:p w:rsidR="00D45170" w:rsidRPr="00431702" w:rsidRDefault="00D45170" w:rsidP="00D17021">
      <w:pPr>
        <w:numPr>
          <w:ilvl w:val="0"/>
          <w:numId w:val="1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Разработка и утверждение экзаменационных билетов, сформированных с учетом замечаний и предложений председателей Г</w:t>
      </w:r>
      <w:r w:rsidR="007A55D5" w:rsidRPr="00431702">
        <w:rPr>
          <w:sz w:val="28"/>
          <w:szCs w:val="28"/>
        </w:rPr>
        <w:t>Э</w:t>
      </w:r>
      <w:r w:rsidRPr="00431702">
        <w:rPr>
          <w:sz w:val="28"/>
          <w:szCs w:val="28"/>
        </w:rPr>
        <w:t>К, работавших в 20</w:t>
      </w:r>
      <w:r w:rsidR="001B2F02" w:rsidRPr="00431702">
        <w:rPr>
          <w:sz w:val="28"/>
          <w:szCs w:val="28"/>
        </w:rPr>
        <w:t>19</w:t>
      </w:r>
      <w:r w:rsidRPr="00431702">
        <w:rPr>
          <w:sz w:val="28"/>
          <w:szCs w:val="28"/>
        </w:rPr>
        <w:t xml:space="preserve"> г</w:t>
      </w:r>
      <w:r w:rsidR="0001424B" w:rsidRPr="00431702">
        <w:rPr>
          <w:sz w:val="28"/>
          <w:szCs w:val="28"/>
        </w:rPr>
        <w:t>оду</w:t>
      </w:r>
      <w:r w:rsidRPr="00431702">
        <w:rPr>
          <w:sz w:val="28"/>
          <w:szCs w:val="28"/>
        </w:rPr>
        <w:t xml:space="preserve">; </w:t>
      </w:r>
    </w:p>
    <w:p w:rsidR="00D45170" w:rsidRPr="00431702" w:rsidRDefault="00D45170" w:rsidP="00D17021">
      <w:pPr>
        <w:numPr>
          <w:ilvl w:val="0"/>
          <w:numId w:val="1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Проведение консультаций перед итоговыми экзаменами; </w:t>
      </w:r>
    </w:p>
    <w:p w:rsidR="00D45170" w:rsidRPr="00431702" w:rsidRDefault="00D45170" w:rsidP="00D17021">
      <w:pPr>
        <w:numPr>
          <w:ilvl w:val="0"/>
          <w:numId w:val="1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1702">
        <w:rPr>
          <w:sz w:val="28"/>
          <w:szCs w:val="28"/>
        </w:rPr>
        <w:lastRenderedPageBreak/>
        <w:t>Корректировка и подбор тем выпускных квалификационных работ сообразно с их научной и практической значимостью, востребованностью в народном хозяйстве Удмуртской республики;</w:t>
      </w:r>
    </w:p>
    <w:p w:rsidR="00D45170" w:rsidRPr="00431702" w:rsidRDefault="00D45170" w:rsidP="00D17021">
      <w:pPr>
        <w:numPr>
          <w:ilvl w:val="0"/>
          <w:numId w:val="1"/>
        </w:numPr>
        <w:tabs>
          <w:tab w:val="clear" w:pos="1080"/>
          <w:tab w:val="num" w:pos="7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Контроль за соблюдением графиков выполнения выпускных квалификационных работ.</w:t>
      </w:r>
    </w:p>
    <w:p w:rsidR="00D45170" w:rsidRPr="00431702" w:rsidRDefault="00D45170" w:rsidP="00D1702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D45170" w:rsidRPr="00431702" w:rsidRDefault="00D17021" w:rsidP="00D4517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Государственные экзамены</w:t>
      </w:r>
    </w:p>
    <w:p w:rsidR="00D45170" w:rsidRPr="00431702" w:rsidRDefault="00D45170" w:rsidP="00D45170">
      <w:pPr>
        <w:jc w:val="both"/>
        <w:rPr>
          <w:sz w:val="28"/>
          <w:szCs w:val="28"/>
        </w:rPr>
      </w:pPr>
    </w:p>
    <w:p w:rsidR="00A4691F" w:rsidRPr="00431702" w:rsidRDefault="00D45170" w:rsidP="00D45170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В целом председатели ГЭК не выразили принципиальных замечаний по процедуре проведения государственных экзаменов, содержанию и формулировке экзаменационных билетов. Отметили, что вопросы экзаменационных билетов сформулированы в соответствии </w:t>
      </w:r>
      <w:r w:rsidRPr="00431702">
        <w:rPr>
          <w:sz w:val="28"/>
          <w:szCs w:val="28"/>
          <w:lang w:val="en-US"/>
        </w:rPr>
        <w:t>c</w:t>
      </w:r>
      <w:r w:rsidRPr="00431702">
        <w:rPr>
          <w:sz w:val="28"/>
          <w:szCs w:val="28"/>
        </w:rPr>
        <w:t xml:space="preserve"> требованиями </w:t>
      </w:r>
      <w:r w:rsidR="00745BDD" w:rsidRPr="00431702">
        <w:rPr>
          <w:sz w:val="28"/>
          <w:szCs w:val="28"/>
        </w:rPr>
        <w:t>к выпускнику</w:t>
      </w:r>
      <w:r w:rsidRPr="00431702">
        <w:rPr>
          <w:sz w:val="28"/>
          <w:szCs w:val="28"/>
        </w:rPr>
        <w:t>, предъявляемыми Федеральными государственными образовательными стандартами</w:t>
      </w:r>
      <w:r w:rsidR="00A13A9D" w:rsidRPr="00431702">
        <w:rPr>
          <w:sz w:val="28"/>
          <w:szCs w:val="28"/>
        </w:rPr>
        <w:t>.</w:t>
      </w:r>
      <w:r w:rsidRPr="00431702">
        <w:rPr>
          <w:sz w:val="28"/>
          <w:szCs w:val="28"/>
        </w:rPr>
        <w:t xml:space="preserve"> </w:t>
      </w:r>
      <w:r w:rsidR="00A13A9D" w:rsidRPr="00431702">
        <w:rPr>
          <w:sz w:val="28"/>
          <w:szCs w:val="28"/>
        </w:rPr>
        <w:t>С</w:t>
      </w:r>
      <w:r w:rsidRPr="00431702">
        <w:rPr>
          <w:sz w:val="28"/>
          <w:szCs w:val="28"/>
        </w:rPr>
        <w:t>одержание</w:t>
      </w:r>
      <w:r w:rsidR="00A13A9D" w:rsidRPr="00431702">
        <w:rPr>
          <w:sz w:val="28"/>
          <w:szCs w:val="28"/>
        </w:rPr>
        <w:t xml:space="preserve"> вопросов в</w:t>
      </w:r>
      <w:r w:rsidRPr="00431702">
        <w:rPr>
          <w:sz w:val="28"/>
          <w:szCs w:val="28"/>
        </w:rPr>
        <w:t xml:space="preserve"> билет</w:t>
      </w:r>
      <w:r w:rsidR="00A13A9D" w:rsidRPr="00431702">
        <w:rPr>
          <w:sz w:val="28"/>
          <w:szCs w:val="28"/>
        </w:rPr>
        <w:t>ах</w:t>
      </w:r>
      <w:r w:rsidRPr="00431702">
        <w:rPr>
          <w:sz w:val="28"/>
          <w:szCs w:val="28"/>
        </w:rPr>
        <w:t xml:space="preserve"> охватывает все дидактические единицы, содержащиеся в стандартах </w:t>
      </w:r>
      <w:r w:rsidR="00745BDD" w:rsidRPr="00431702">
        <w:rPr>
          <w:sz w:val="28"/>
          <w:szCs w:val="28"/>
        </w:rPr>
        <w:t>специальностей, направлений</w:t>
      </w:r>
      <w:r w:rsidRPr="00431702">
        <w:rPr>
          <w:sz w:val="28"/>
          <w:szCs w:val="28"/>
        </w:rPr>
        <w:t xml:space="preserve"> и соответствует требованиям к уровню освоения компетенций по изучаемым дисциплинам. Формулировки вопросов соответствовали проблематике курсов</w:t>
      </w:r>
      <w:r w:rsidR="004927AF">
        <w:rPr>
          <w:sz w:val="28"/>
          <w:szCs w:val="28"/>
        </w:rPr>
        <w:t xml:space="preserve">, обеспечивали оценку всех </w:t>
      </w:r>
      <w:r w:rsidR="00C764EE">
        <w:rPr>
          <w:sz w:val="28"/>
          <w:szCs w:val="28"/>
        </w:rPr>
        <w:t>обозначенных в ФГОС и ООП компетенций</w:t>
      </w:r>
      <w:r w:rsidRPr="00431702">
        <w:rPr>
          <w:sz w:val="28"/>
          <w:szCs w:val="28"/>
        </w:rPr>
        <w:t xml:space="preserve"> и не вызывали замечаний у членов ГЭК. </w:t>
      </w:r>
    </w:p>
    <w:p w:rsidR="00A4691F" w:rsidRPr="00431702" w:rsidRDefault="00D45170" w:rsidP="00D45170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В качестве позитивного момента отмечается комплексный подход к составлению экзаменационных вопросов, отбор которых был связан с необходимостью освещения предметов из блоков общепрофессиональных и специальных дисциплин, а также профессионально ориентированных </w:t>
      </w:r>
      <w:r w:rsidR="00745BDD" w:rsidRPr="00431702">
        <w:rPr>
          <w:sz w:val="28"/>
          <w:szCs w:val="28"/>
        </w:rPr>
        <w:t xml:space="preserve">компетенций </w:t>
      </w:r>
      <w:r w:rsidRPr="00431702">
        <w:rPr>
          <w:sz w:val="28"/>
          <w:szCs w:val="28"/>
        </w:rPr>
        <w:t xml:space="preserve">образовательных программ. </w:t>
      </w:r>
    </w:p>
    <w:p w:rsidR="00126194" w:rsidRPr="00431702" w:rsidRDefault="00D45170" w:rsidP="00D45170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Ряд председателей в своих отчетах отмечают, что формулировки вопросов в билетах стали более конкретными, нацеливающими процесс подготовки сдающего</w:t>
      </w:r>
      <w:r w:rsidR="00A13A9D" w:rsidRPr="00431702">
        <w:rPr>
          <w:sz w:val="28"/>
          <w:szCs w:val="28"/>
        </w:rPr>
        <w:t xml:space="preserve"> и</w:t>
      </w:r>
      <w:r w:rsidRPr="00431702">
        <w:rPr>
          <w:sz w:val="28"/>
          <w:szCs w:val="28"/>
        </w:rPr>
        <w:t xml:space="preserve"> саму процедуру ответа к ведению экзамена в диалоговой форме. Комиссии стремились выяснить глубину понимания проблемы, умения сдающего экзамен аргументировать и защищать выдвигаемую точку зрения, ту или иную избранную им позицию по дискутируемым проблемам. Работая в системе диалога, комиссии обращали </w:t>
      </w:r>
      <w:r w:rsidRPr="00431702">
        <w:rPr>
          <w:sz w:val="28"/>
          <w:szCs w:val="28"/>
        </w:rPr>
        <w:lastRenderedPageBreak/>
        <w:t xml:space="preserve">внимание на то, какие результаты достигнуты студентами в формировании в процессе обучения компетенций – общекультурных, профессиональных, коммуникативных. </w:t>
      </w:r>
    </w:p>
    <w:p w:rsidR="00D45170" w:rsidRPr="00431702" w:rsidRDefault="004D0856" w:rsidP="00D45170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Многие председатели отмечают высокую подготовку студентов по дисциплинам профессионального цикла, подчеркивают высокую эрудированность, проявившуюся в полных и качественных ответах на экзаменационные вопросы. </w:t>
      </w:r>
      <w:r w:rsidR="00D45170" w:rsidRPr="00431702">
        <w:rPr>
          <w:sz w:val="28"/>
          <w:szCs w:val="28"/>
        </w:rPr>
        <w:t xml:space="preserve">При обсуждении оценок учитывались содержание и форма подачи материала, аналитический подход к его изложению, умение приводить конкретные примеры по тематике вопросов экзаменационных билетов. </w:t>
      </w:r>
    </w:p>
    <w:p w:rsidR="00D45170" w:rsidRPr="00431702" w:rsidRDefault="00D45170" w:rsidP="00D45170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b/>
          <w:sz w:val="28"/>
          <w:szCs w:val="28"/>
        </w:rPr>
        <w:t xml:space="preserve">Наряду с этим в отчетах председателей </w:t>
      </w:r>
      <w:proofErr w:type="gramStart"/>
      <w:r w:rsidRPr="00431702">
        <w:rPr>
          <w:b/>
          <w:sz w:val="28"/>
          <w:szCs w:val="28"/>
        </w:rPr>
        <w:t>ГЭК  отмечены</w:t>
      </w:r>
      <w:proofErr w:type="gramEnd"/>
      <w:r w:rsidRPr="00431702">
        <w:rPr>
          <w:b/>
          <w:sz w:val="28"/>
          <w:szCs w:val="28"/>
        </w:rPr>
        <w:t xml:space="preserve"> следующие замечания:</w:t>
      </w:r>
    </w:p>
    <w:p w:rsidR="005F6BD4" w:rsidRPr="00431702" w:rsidRDefault="007E33E6" w:rsidP="00D45170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- </w:t>
      </w:r>
      <w:r w:rsidR="00D17021">
        <w:rPr>
          <w:sz w:val="28"/>
          <w:szCs w:val="28"/>
        </w:rPr>
        <w:t>п</w:t>
      </w:r>
      <w:r w:rsidRPr="00431702">
        <w:rPr>
          <w:sz w:val="28"/>
          <w:szCs w:val="28"/>
        </w:rPr>
        <w:t xml:space="preserve">еречень вопросов в отдельных случаях нуждается в доработке на предмет </w:t>
      </w:r>
      <w:r w:rsidR="006D51E0" w:rsidRPr="00431702">
        <w:rPr>
          <w:sz w:val="28"/>
          <w:szCs w:val="28"/>
        </w:rPr>
        <w:t xml:space="preserve">корректировки </w:t>
      </w:r>
      <w:r w:rsidRPr="00431702">
        <w:rPr>
          <w:sz w:val="28"/>
          <w:szCs w:val="28"/>
        </w:rPr>
        <w:t>уровня сложности: некоторые вопросы сформулированы сложно</w:t>
      </w:r>
      <w:r w:rsidR="005F6BD4" w:rsidRPr="00431702">
        <w:rPr>
          <w:sz w:val="28"/>
          <w:szCs w:val="28"/>
        </w:rPr>
        <w:t>;</w:t>
      </w:r>
    </w:p>
    <w:p w:rsidR="00B34D80" w:rsidRDefault="005F6BD4" w:rsidP="00E10E33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 - н</w:t>
      </w:r>
      <w:r w:rsidR="004045E0" w:rsidRPr="00431702">
        <w:rPr>
          <w:sz w:val="28"/>
          <w:szCs w:val="28"/>
        </w:rPr>
        <w:t>аиболее частыми замечаниями были</w:t>
      </w:r>
      <w:r w:rsidR="0010014B" w:rsidRPr="00431702">
        <w:rPr>
          <w:sz w:val="28"/>
          <w:szCs w:val="28"/>
        </w:rPr>
        <w:t>:</w:t>
      </w:r>
      <w:r w:rsidR="004045E0" w:rsidRPr="00431702">
        <w:rPr>
          <w:sz w:val="28"/>
          <w:szCs w:val="28"/>
        </w:rPr>
        <w:t xml:space="preserve"> недостаточное знание специальной литературы (поми</w:t>
      </w:r>
      <w:r w:rsidR="0010014B" w:rsidRPr="00431702">
        <w:rPr>
          <w:sz w:val="28"/>
          <w:szCs w:val="28"/>
        </w:rPr>
        <w:t>мо учебников и учебных пособий);</w:t>
      </w:r>
      <w:r w:rsidR="004045E0" w:rsidRPr="00431702">
        <w:rPr>
          <w:sz w:val="28"/>
          <w:szCs w:val="28"/>
        </w:rPr>
        <w:t xml:space="preserve"> неуверенная пода</w:t>
      </w:r>
      <w:r w:rsidR="0010014B" w:rsidRPr="00431702">
        <w:rPr>
          <w:sz w:val="28"/>
          <w:szCs w:val="28"/>
        </w:rPr>
        <w:t>ча материала;</w:t>
      </w:r>
      <w:r w:rsidR="004045E0" w:rsidRPr="00431702">
        <w:rPr>
          <w:sz w:val="28"/>
          <w:szCs w:val="28"/>
        </w:rPr>
        <w:t xml:space="preserve"> отсутствие в</w:t>
      </w:r>
      <w:r w:rsidR="0010014B" w:rsidRPr="00431702">
        <w:rPr>
          <w:sz w:val="28"/>
          <w:szCs w:val="28"/>
        </w:rPr>
        <w:t>ыводов по изложенному материалу;</w:t>
      </w:r>
      <w:r w:rsidR="004045E0" w:rsidRPr="00431702">
        <w:rPr>
          <w:sz w:val="28"/>
          <w:szCs w:val="28"/>
        </w:rPr>
        <w:t xml:space="preserve"> неумение иллюстрировать теоретические знания примерами из практики</w:t>
      </w:r>
      <w:r w:rsidR="00C764EE">
        <w:rPr>
          <w:sz w:val="28"/>
          <w:szCs w:val="28"/>
        </w:rPr>
        <w:t>;</w:t>
      </w:r>
    </w:p>
    <w:p w:rsidR="00C764EE" w:rsidRPr="00431702" w:rsidRDefault="00C764EE" w:rsidP="00E10E33">
      <w:pPr>
        <w:tabs>
          <w:tab w:val="num" w:pos="90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нацеливать ответы студентов не только на выявление знаний, но и умений и навыков.</w:t>
      </w:r>
    </w:p>
    <w:p w:rsidR="00D45170" w:rsidRPr="00431702" w:rsidRDefault="00D45170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Несмотря на ряд </w:t>
      </w:r>
      <w:r w:rsidR="00C67DBE" w:rsidRPr="00431702">
        <w:rPr>
          <w:sz w:val="28"/>
          <w:szCs w:val="28"/>
        </w:rPr>
        <w:t>замечаний, председатели</w:t>
      </w:r>
      <w:r w:rsidRPr="00431702">
        <w:rPr>
          <w:sz w:val="28"/>
          <w:szCs w:val="28"/>
        </w:rPr>
        <w:t xml:space="preserve"> ГЭК отметили достаточно </w:t>
      </w:r>
      <w:r w:rsidR="00B34D80" w:rsidRPr="00431702">
        <w:rPr>
          <w:sz w:val="28"/>
          <w:szCs w:val="28"/>
        </w:rPr>
        <w:t xml:space="preserve">высокий уровень подготовки </w:t>
      </w:r>
      <w:r w:rsidR="00C67DBE" w:rsidRPr="00431702">
        <w:rPr>
          <w:sz w:val="28"/>
          <w:szCs w:val="28"/>
        </w:rPr>
        <w:t>обучающихся к</w:t>
      </w:r>
      <w:r w:rsidRPr="00431702">
        <w:rPr>
          <w:sz w:val="28"/>
          <w:szCs w:val="28"/>
        </w:rPr>
        <w:t xml:space="preserve"> государственному экзамену. В целом выпускники показали хорошие знания теоретических вопросов и конкретного практического мате</w:t>
      </w:r>
      <w:r w:rsidR="00E10E33" w:rsidRPr="00431702">
        <w:rPr>
          <w:sz w:val="28"/>
          <w:szCs w:val="28"/>
        </w:rPr>
        <w:t xml:space="preserve">риала, способность </w:t>
      </w:r>
      <w:r w:rsidR="00C67DBE" w:rsidRPr="00431702">
        <w:rPr>
          <w:sz w:val="28"/>
          <w:szCs w:val="28"/>
        </w:rPr>
        <w:t>логически, последовательно</w:t>
      </w:r>
      <w:r w:rsidRPr="00431702">
        <w:rPr>
          <w:sz w:val="28"/>
          <w:szCs w:val="28"/>
        </w:rPr>
        <w:t xml:space="preserve"> и аргументировано излагать материал. </w:t>
      </w:r>
    </w:p>
    <w:p w:rsidR="001B2F02" w:rsidRPr="00431702" w:rsidRDefault="00E10E33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Из общего числа сдававших государственный экзамен, 4</w:t>
      </w:r>
      <w:r w:rsidR="00FB2C23">
        <w:rPr>
          <w:sz w:val="28"/>
          <w:szCs w:val="28"/>
        </w:rPr>
        <w:t>2</w:t>
      </w:r>
      <w:r w:rsidRPr="00431702">
        <w:rPr>
          <w:sz w:val="28"/>
          <w:szCs w:val="28"/>
        </w:rPr>
        <w:t>% сдали на оценку «отлично», 3</w:t>
      </w:r>
      <w:r w:rsidR="00FB2C23">
        <w:rPr>
          <w:sz w:val="28"/>
          <w:szCs w:val="28"/>
        </w:rPr>
        <w:t>4,3</w:t>
      </w:r>
      <w:r w:rsidRPr="00431702">
        <w:rPr>
          <w:sz w:val="28"/>
          <w:szCs w:val="28"/>
        </w:rPr>
        <w:t>% - на оценку «хорошо», 22,</w:t>
      </w:r>
      <w:r w:rsidR="00FB2C23">
        <w:rPr>
          <w:sz w:val="28"/>
          <w:szCs w:val="28"/>
        </w:rPr>
        <w:t>7</w:t>
      </w:r>
      <w:r w:rsidRPr="00431702">
        <w:rPr>
          <w:sz w:val="28"/>
          <w:szCs w:val="28"/>
        </w:rPr>
        <w:t xml:space="preserve">% - на оценку «удовлетворительно». </w:t>
      </w:r>
    </w:p>
    <w:p w:rsidR="00EB3BF2" w:rsidRPr="00431702" w:rsidRDefault="00EB3BF2" w:rsidP="00C764EE">
      <w:pPr>
        <w:spacing w:line="360" w:lineRule="auto"/>
        <w:jc w:val="both"/>
        <w:rPr>
          <w:b/>
          <w:sz w:val="28"/>
          <w:szCs w:val="28"/>
        </w:rPr>
      </w:pPr>
    </w:p>
    <w:p w:rsidR="00D45170" w:rsidRPr="00431702" w:rsidRDefault="00D45170" w:rsidP="00D4517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31702">
        <w:rPr>
          <w:b/>
          <w:sz w:val="28"/>
          <w:szCs w:val="28"/>
        </w:rPr>
        <w:lastRenderedPageBreak/>
        <w:t>Защита выпускных квалификационных работ</w:t>
      </w:r>
    </w:p>
    <w:p w:rsidR="00E10E33" w:rsidRPr="00431702" w:rsidRDefault="006A5394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Судя по полученным отчетам, п</w:t>
      </w:r>
      <w:r w:rsidR="00E10E33" w:rsidRPr="00431702">
        <w:rPr>
          <w:sz w:val="28"/>
          <w:szCs w:val="28"/>
        </w:rPr>
        <w:t>ринято к защите 1</w:t>
      </w:r>
      <w:r w:rsidR="00FB2C23">
        <w:rPr>
          <w:sz w:val="28"/>
          <w:szCs w:val="28"/>
        </w:rPr>
        <w:t>266</w:t>
      </w:r>
      <w:r w:rsidR="00E10E33" w:rsidRPr="00431702">
        <w:rPr>
          <w:sz w:val="28"/>
          <w:szCs w:val="28"/>
        </w:rPr>
        <w:t xml:space="preserve"> выпускных квалификационных работ, защитили свои работы 1</w:t>
      </w:r>
      <w:r w:rsidR="00FB2C23">
        <w:rPr>
          <w:sz w:val="28"/>
          <w:szCs w:val="28"/>
        </w:rPr>
        <w:t>249</w:t>
      </w:r>
      <w:r w:rsidR="00E10E33" w:rsidRPr="00431702">
        <w:rPr>
          <w:sz w:val="28"/>
          <w:szCs w:val="28"/>
        </w:rPr>
        <w:t xml:space="preserve"> обучающихся</w:t>
      </w:r>
      <w:r w:rsidR="00216C16" w:rsidRPr="00431702">
        <w:rPr>
          <w:sz w:val="28"/>
          <w:szCs w:val="28"/>
        </w:rPr>
        <w:t xml:space="preserve">, из них по программам </w:t>
      </w:r>
      <w:proofErr w:type="spellStart"/>
      <w:r w:rsidR="00216C16" w:rsidRPr="00431702">
        <w:rPr>
          <w:sz w:val="28"/>
          <w:szCs w:val="28"/>
        </w:rPr>
        <w:t>бакалавриата</w:t>
      </w:r>
      <w:proofErr w:type="spellEnd"/>
      <w:r w:rsidR="00216C16" w:rsidRPr="00431702">
        <w:rPr>
          <w:sz w:val="28"/>
          <w:szCs w:val="28"/>
        </w:rPr>
        <w:t xml:space="preserve"> – </w:t>
      </w:r>
      <w:r w:rsidR="00FB2C23">
        <w:rPr>
          <w:sz w:val="28"/>
          <w:szCs w:val="28"/>
        </w:rPr>
        <w:t>782</w:t>
      </w:r>
      <w:r w:rsidR="00216C16" w:rsidRPr="00431702">
        <w:rPr>
          <w:sz w:val="28"/>
          <w:szCs w:val="28"/>
        </w:rPr>
        <w:t xml:space="preserve">, по программам </w:t>
      </w:r>
      <w:proofErr w:type="spellStart"/>
      <w:r w:rsidR="00216C16" w:rsidRPr="00431702">
        <w:rPr>
          <w:sz w:val="28"/>
          <w:szCs w:val="28"/>
        </w:rPr>
        <w:t>специалитета</w:t>
      </w:r>
      <w:proofErr w:type="spellEnd"/>
      <w:r w:rsidR="00216C16" w:rsidRPr="00431702">
        <w:rPr>
          <w:sz w:val="28"/>
          <w:szCs w:val="28"/>
        </w:rPr>
        <w:t xml:space="preserve"> </w:t>
      </w:r>
      <w:r w:rsidRPr="00431702">
        <w:rPr>
          <w:sz w:val="28"/>
          <w:szCs w:val="28"/>
        </w:rPr>
        <w:t>–</w:t>
      </w:r>
      <w:r w:rsidR="00216C16" w:rsidRPr="00431702">
        <w:rPr>
          <w:sz w:val="28"/>
          <w:szCs w:val="28"/>
        </w:rPr>
        <w:t xml:space="preserve"> </w:t>
      </w:r>
      <w:r w:rsidR="00FB2C23">
        <w:rPr>
          <w:sz w:val="28"/>
          <w:szCs w:val="28"/>
        </w:rPr>
        <w:t>139</w:t>
      </w:r>
      <w:r w:rsidRPr="00431702">
        <w:rPr>
          <w:sz w:val="28"/>
          <w:szCs w:val="28"/>
        </w:rPr>
        <w:t xml:space="preserve">, по программам магистратуры – </w:t>
      </w:r>
      <w:r w:rsidR="00FB2C23">
        <w:rPr>
          <w:sz w:val="28"/>
          <w:szCs w:val="28"/>
        </w:rPr>
        <w:t>328</w:t>
      </w:r>
      <w:r w:rsidRPr="00431702">
        <w:rPr>
          <w:sz w:val="28"/>
          <w:szCs w:val="28"/>
        </w:rPr>
        <w:t xml:space="preserve"> ВКР. </w:t>
      </w:r>
    </w:p>
    <w:p w:rsidR="0046421B" w:rsidRDefault="00E10E33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Распределение по оценкам выглядит следующим образом:</w:t>
      </w:r>
      <w:r w:rsidR="008769FD">
        <w:rPr>
          <w:sz w:val="28"/>
          <w:szCs w:val="28"/>
        </w:rPr>
        <w:t xml:space="preserve"> </w:t>
      </w:r>
    </w:p>
    <w:p w:rsidR="008769FD" w:rsidRPr="00431702" w:rsidRDefault="008769FD" w:rsidP="00D17021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B4499E7" wp14:editId="7BD200EC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E7BB6" w:rsidRPr="00431702" w:rsidRDefault="00FE7BB6" w:rsidP="00D17021">
      <w:pPr>
        <w:spacing w:line="360" w:lineRule="auto"/>
        <w:jc w:val="center"/>
        <w:rPr>
          <w:sz w:val="28"/>
          <w:szCs w:val="28"/>
        </w:rPr>
      </w:pPr>
      <w:r w:rsidRPr="00431702">
        <w:rPr>
          <w:sz w:val="28"/>
          <w:szCs w:val="28"/>
        </w:rPr>
        <w:t>Рис. 1. Распределение оценок за ВКР (%)</w:t>
      </w:r>
    </w:p>
    <w:p w:rsidR="0046421B" w:rsidRPr="00431702" w:rsidRDefault="0046421B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Эти результаты демонстрируют достаточно высокий уровень оценки ВКР студентов. </w:t>
      </w:r>
      <w:r w:rsidR="00D17021">
        <w:rPr>
          <w:sz w:val="28"/>
          <w:szCs w:val="28"/>
        </w:rPr>
        <w:t>Р</w:t>
      </w:r>
      <w:r w:rsidRPr="00431702">
        <w:rPr>
          <w:sz w:val="28"/>
          <w:szCs w:val="28"/>
        </w:rPr>
        <w:t>аспредел</w:t>
      </w:r>
      <w:r w:rsidR="00D17021">
        <w:rPr>
          <w:sz w:val="28"/>
          <w:szCs w:val="28"/>
        </w:rPr>
        <w:t>ение</w:t>
      </w:r>
      <w:r w:rsidRPr="00431702">
        <w:rPr>
          <w:sz w:val="28"/>
          <w:szCs w:val="28"/>
        </w:rPr>
        <w:t xml:space="preserve"> оцен</w:t>
      </w:r>
      <w:r w:rsidR="00D17021">
        <w:rPr>
          <w:sz w:val="28"/>
          <w:szCs w:val="28"/>
        </w:rPr>
        <w:t>о</w:t>
      </w:r>
      <w:r w:rsidRPr="00431702">
        <w:rPr>
          <w:sz w:val="28"/>
          <w:szCs w:val="28"/>
        </w:rPr>
        <w:t>к</w:t>
      </w:r>
      <w:r w:rsidR="00D17021">
        <w:rPr>
          <w:sz w:val="28"/>
          <w:szCs w:val="28"/>
        </w:rPr>
        <w:t xml:space="preserve"> по уровням обучения представлено в таблице 1.</w:t>
      </w:r>
    </w:p>
    <w:p w:rsidR="00D17021" w:rsidRDefault="00D17021" w:rsidP="00D17021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FE7BB6" w:rsidRPr="00431702" w:rsidRDefault="00FE7BB6" w:rsidP="00D17021">
      <w:pPr>
        <w:spacing w:line="360" w:lineRule="auto"/>
        <w:jc w:val="center"/>
        <w:rPr>
          <w:sz w:val="28"/>
          <w:szCs w:val="28"/>
        </w:rPr>
      </w:pPr>
      <w:r w:rsidRPr="00431702">
        <w:rPr>
          <w:sz w:val="28"/>
          <w:szCs w:val="28"/>
        </w:rPr>
        <w:t>Распределение оценок за ВКР по уровням обучения (%)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2"/>
        <w:gridCol w:w="2234"/>
        <w:gridCol w:w="2279"/>
        <w:gridCol w:w="2249"/>
      </w:tblGrid>
      <w:tr w:rsidR="00FE7BB6" w:rsidRPr="007530D9" w:rsidTr="008769FD">
        <w:tc>
          <w:tcPr>
            <w:tcW w:w="2582" w:type="dxa"/>
          </w:tcPr>
          <w:p w:rsidR="00FE7BB6" w:rsidRPr="007530D9" w:rsidRDefault="00FE7BB6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Уровень обучения</w:t>
            </w:r>
          </w:p>
        </w:tc>
        <w:tc>
          <w:tcPr>
            <w:tcW w:w="2234" w:type="dxa"/>
          </w:tcPr>
          <w:p w:rsidR="00FE7BB6" w:rsidRPr="007530D9" w:rsidRDefault="00FE7BB6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530D9">
              <w:rPr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279" w:type="dxa"/>
          </w:tcPr>
          <w:p w:rsidR="00FE7BB6" w:rsidRPr="007530D9" w:rsidRDefault="00FE7BB6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Магистратура</w:t>
            </w:r>
          </w:p>
        </w:tc>
        <w:tc>
          <w:tcPr>
            <w:tcW w:w="2249" w:type="dxa"/>
          </w:tcPr>
          <w:p w:rsidR="00FE7BB6" w:rsidRPr="007530D9" w:rsidRDefault="00FE7BB6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7530D9">
              <w:rPr>
                <w:sz w:val="28"/>
                <w:szCs w:val="28"/>
              </w:rPr>
              <w:t>Специалитет</w:t>
            </w:r>
            <w:proofErr w:type="spellEnd"/>
          </w:p>
        </w:tc>
      </w:tr>
      <w:tr w:rsidR="007530D9" w:rsidRPr="007530D9" w:rsidTr="008769FD">
        <w:tc>
          <w:tcPr>
            <w:tcW w:w="2582" w:type="dxa"/>
          </w:tcPr>
          <w:p w:rsidR="007530D9" w:rsidRPr="007530D9" w:rsidRDefault="007530D9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Отлично</w:t>
            </w:r>
          </w:p>
        </w:tc>
        <w:tc>
          <w:tcPr>
            <w:tcW w:w="2234" w:type="dxa"/>
          </w:tcPr>
          <w:p w:rsidR="007530D9" w:rsidRPr="007530D9" w:rsidRDefault="007530D9" w:rsidP="00D17021">
            <w:pPr>
              <w:spacing w:line="276" w:lineRule="auto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57,56%</w:t>
            </w:r>
          </w:p>
        </w:tc>
        <w:tc>
          <w:tcPr>
            <w:tcW w:w="2279" w:type="dxa"/>
          </w:tcPr>
          <w:p w:rsidR="007530D9" w:rsidRPr="007530D9" w:rsidRDefault="007530D9" w:rsidP="00D17021">
            <w:pPr>
              <w:spacing w:line="276" w:lineRule="auto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65,99%</w:t>
            </w:r>
          </w:p>
        </w:tc>
        <w:tc>
          <w:tcPr>
            <w:tcW w:w="2249" w:type="dxa"/>
          </w:tcPr>
          <w:p w:rsidR="007530D9" w:rsidRPr="007530D9" w:rsidRDefault="007530D9" w:rsidP="00D17021">
            <w:pPr>
              <w:spacing w:line="276" w:lineRule="auto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77,50%</w:t>
            </w:r>
          </w:p>
        </w:tc>
      </w:tr>
      <w:tr w:rsidR="007530D9" w:rsidRPr="007530D9" w:rsidTr="008769FD">
        <w:tc>
          <w:tcPr>
            <w:tcW w:w="2582" w:type="dxa"/>
          </w:tcPr>
          <w:p w:rsidR="007530D9" w:rsidRPr="007530D9" w:rsidRDefault="007530D9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Хорошо</w:t>
            </w:r>
          </w:p>
        </w:tc>
        <w:tc>
          <w:tcPr>
            <w:tcW w:w="2234" w:type="dxa"/>
          </w:tcPr>
          <w:p w:rsidR="007530D9" w:rsidRPr="007530D9" w:rsidRDefault="007530D9" w:rsidP="00D17021">
            <w:pPr>
              <w:spacing w:line="276" w:lineRule="auto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32,45%</w:t>
            </w:r>
          </w:p>
        </w:tc>
        <w:tc>
          <w:tcPr>
            <w:tcW w:w="2279" w:type="dxa"/>
          </w:tcPr>
          <w:p w:rsidR="007530D9" w:rsidRPr="007530D9" w:rsidRDefault="007530D9" w:rsidP="00D17021">
            <w:pPr>
              <w:spacing w:line="276" w:lineRule="auto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21,09%</w:t>
            </w:r>
          </w:p>
        </w:tc>
        <w:tc>
          <w:tcPr>
            <w:tcW w:w="2249" w:type="dxa"/>
          </w:tcPr>
          <w:p w:rsidR="007530D9" w:rsidRPr="007530D9" w:rsidRDefault="007530D9" w:rsidP="00D17021">
            <w:pPr>
              <w:spacing w:line="276" w:lineRule="auto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10,83%</w:t>
            </w:r>
          </w:p>
        </w:tc>
      </w:tr>
      <w:tr w:rsidR="007530D9" w:rsidRPr="007530D9" w:rsidTr="008769FD">
        <w:tc>
          <w:tcPr>
            <w:tcW w:w="2582" w:type="dxa"/>
          </w:tcPr>
          <w:p w:rsidR="007530D9" w:rsidRPr="007530D9" w:rsidRDefault="007530D9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2234" w:type="dxa"/>
          </w:tcPr>
          <w:p w:rsidR="007530D9" w:rsidRPr="007530D9" w:rsidRDefault="007530D9" w:rsidP="00D17021">
            <w:pPr>
              <w:spacing w:line="276" w:lineRule="auto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9,99%</w:t>
            </w:r>
          </w:p>
        </w:tc>
        <w:tc>
          <w:tcPr>
            <w:tcW w:w="2279" w:type="dxa"/>
          </w:tcPr>
          <w:p w:rsidR="007530D9" w:rsidRPr="007530D9" w:rsidRDefault="007530D9" w:rsidP="00D17021">
            <w:pPr>
              <w:spacing w:line="276" w:lineRule="auto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12,93%</w:t>
            </w:r>
          </w:p>
        </w:tc>
        <w:tc>
          <w:tcPr>
            <w:tcW w:w="2249" w:type="dxa"/>
          </w:tcPr>
          <w:p w:rsidR="007530D9" w:rsidRPr="007530D9" w:rsidRDefault="007530D9" w:rsidP="00D17021">
            <w:pPr>
              <w:spacing w:line="276" w:lineRule="auto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11,67%</w:t>
            </w:r>
          </w:p>
        </w:tc>
      </w:tr>
      <w:tr w:rsidR="00216C16" w:rsidRPr="007530D9" w:rsidTr="008769FD">
        <w:tc>
          <w:tcPr>
            <w:tcW w:w="2582" w:type="dxa"/>
          </w:tcPr>
          <w:p w:rsidR="00216C16" w:rsidRPr="007530D9" w:rsidRDefault="00216C16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Итого</w:t>
            </w:r>
          </w:p>
        </w:tc>
        <w:tc>
          <w:tcPr>
            <w:tcW w:w="2234" w:type="dxa"/>
          </w:tcPr>
          <w:p w:rsidR="00216C16" w:rsidRPr="007530D9" w:rsidRDefault="00216C16" w:rsidP="00D17021">
            <w:pPr>
              <w:spacing w:line="276" w:lineRule="auto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100</w:t>
            </w:r>
            <w:r w:rsidR="007530D9" w:rsidRPr="007530D9">
              <w:rPr>
                <w:sz w:val="28"/>
                <w:szCs w:val="28"/>
              </w:rPr>
              <w:t>%</w:t>
            </w:r>
          </w:p>
        </w:tc>
        <w:tc>
          <w:tcPr>
            <w:tcW w:w="2279" w:type="dxa"/>
          </w:tcPr>
          <w:p w:rsidR="00216C16" w:rsidRPr="007530D9" w:rsidRDefault="00216C16" w:rsidP="00D17021">
            <w:pPr>
              <w:spacing w:line="276" w:lineRule="auto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100</w:t>
            </w:r>
            <w:r w:rsidR="007530D9" w:rsidRPr="007530D9">
              <w:rPr>
                <w:sz w:val="28"/>
                <w:szCs w:val="28"/>
              </w:rPr>
              <w:t>%</w:t>
            </w:r>
          </w:p>
        </w:tc>
        <w:tc>
          <w:tcPr>
            <w:tcW w:w="2249" w:type="dxa"/>
          </w:tcPr>
          <w:p w:rsidR="00216C16" w:rsidRPr="007530D9" w:rsidRDefault="00216C16" w:rsidP="00D17021">
            <w:pPr>
              <w:spacing w:line="276" w:lineRule="auto"/>
              <w:rPr>
                <w:sz w:val="28"/>
                <w:szCs w:val="28"/>
              </w:rPr>
            </w:pPr>
            <w:r w:rsidRPr="007530D9">
              <w:rPr>
                <w:sz w:val="28"/>
                <w:szCs w:val="28"/>
              </w:rPr>
              <w:t>100</w:t>
            </w:r>
            <w:r w:rsidR="007530D9" w:rsidRPr="007530D9">
              <w:rPr>
                <w:sz w:val="28"/>
                <w:szCs w:val="28"/>
              </w:rPr>
              <w:t>%</w:t>
            </w:r>
          </w:p>
        </w:tc>
      </w:tr>
    </w:tbl>
    <w:p w:rsidR="000C0A21" w:rsidRPr="00431702" w:rsidRDefault="000C0A21" w:rsidP="000C0A21">
      <w:pPr>
        <w:spacing w:line="360" w:lineRule="auto"/>
        <w:ind w:firstLine="708"/>
        <w:jc w:val="both"/>
        <w:rPr>
          <w:sz w:val="28"/>
          <w:szCs w:val="28"/>
        </w:rPr>
      </w:pPr>
    </w:p>
    <w:p w:rsidR="000C0A21" w:rsidRPr="00431702" w:rsidRDefault="000C0A21" w:rsidP="000C0A21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Наибольшая доля оценок «отлично» наблюдается по программам магистратуры.</w:t>
      </w:r>
    </w:p>
    <w:p w:rsidR="0046421B" w:rsidRPr="00431702" w:rsidRDefault="0046421B" w:rsidP="00D45170">
      <w:pPr>
        <w:spacing w:line="360" w:lineRule="auto"/>
        <w:ind w:firstLine="708"/>
        <w:jc w:val="both"/>
        <w:rPr>
          <w:sz w:val="28"/>
          <w:szCs w:val="28"/>
        </w:rPr>
      </w:pPr>
    </w:p>
    <w:p w:rsidR="00D17021" w:rsidRDefault="00D17021" w:rsidP="00D17021">
      <w:pPr>
        <w:spacing w:line="360" w:lineRule="auto"/>
        <w:ind w:firstLine="708"/>
        <w:jc w:val="right"/>
        <w:rPr>
          <w:sz w:val="28"/>
          <w:szCs w:val="28"/>
        </w:rPr>
      </w:pPr>
    </w:p>
    <w:p w:rsidR="00D17021" w:rsidRDefault="00D17021" w:rsidP="00D17021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F924B8" w:rsidRPr="00431702" w:rsidRDefault="00F924B8" w:rsidP="00D17021">
      <w:pPr>
        <w:spacing w:line="360" w:lineRule="auto"/>
        <w:jc w:val="center"/>
        <w:rPr>
          <w:sz w:val="28"/>
          <w:szCs w:val="28"/>
        </w:rPr>
      </w:pPr>
      <w:r w:rsidRPr="00431702">
        <w:rPr>
          <w:sz w:val="28"/>
          <w:szCs w:val="28"/>
        </w:rPr>
        <w:t>Основания выбора темы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36"/>
        <w:gridCol w:w="1697"/>
        <w:gridCol w:w="1611"/>
      </w:tblGrid>
      <w:tr w:rsidR="000C0A21" w:rsidRPr="00431702" w:rsidTr="00D17021">
        <w:trPr>
          <w:jc w:val="center"/>
        </w:trPr>
        <w:tc>
          <w:tcPr>
            <w:tcW w:w="6036" w:type="dxa"/>
          </w:tcPr>
          <w:p w:rsidR="000C0A21" w:rsidRPr="00431702" w:rsidRDefault="000C0A21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702">
              <w:rPr>
                <w:sz w:val="28"/>
                <w:szCs w:val="28"/>
              </w:rPr>
              <w:t>Основание</w:t>
            </w:r>
          </w:p>
        </w:tc>
        <w:tc>
          <w:tcPr>
            <w:tcW w:w="1697" w:type="dxa"/>
          </w:tcPr>
          <w:p w:rsidR="000C0A21" w:rsidRPr="00431702" w:rsidRDefault="000C0A21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702">
              <w:rPr>
                <w:sz w:val="28"/>
                <w:szCs w:val="28"/>
              </w:rPr>
              <w:t>Количество</w:t>
            </w:r>
          </w:p>
        </w:tc>
        <w:tc>
          <w:tcPr>
            <w:tcW w:w="1611" w:type="dxa"/>
          </w:tcPr>
          <w:p w:rsidR="000C0A21" w:rsidRPr="00431702" w:rsidRDefault="000C0A21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702">
              <w:rPr>
                <w:sz w:val="28"/>
                <w:szCs w:val="28"/>
              </w:rPr>
              <w:t>%</w:t>
            </w:r>
          </w:p>
        </w:tc>
      </w:tr>
      <w:tr w:rsidR="00680064" w:rsidRPr="00431702" w:rsidTr="00D17021">
        <w:trPr>
          <w:jc w:val="center"/>
        </w:trPr>
        <w:tc>
          <w:tcPr>
            <w:tcW w:w="6036" w:type="dxa"/>
          </w:tcPr>
          <w:p w:rsidR="00680064" w:rsidRPr="00431702" w:rsidRDefault="00680064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702">
              <w:rPr>
                <w:sz w:val="28"/>
                <w:szCs w:val="28"/>
              </w:rPr>
              <w:t>Темы, предложенные студентами</w:t>
            </w:r>
          </w:p>
        </w:tc>
        <w:tc>
          <w:tcPr>
            <w:tcW w:w="1697" w:type="dxa"/>
          </w:tcPr>
          <w:p w:rsidR="00680064" w:rsidRPr="00431702" w:rsidRDefault="00680064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1611" w:type="dxa"/>
          </w:tcPr>
          <w:p w:rsidR="00680064" w:rsidRPr="00680064" w:rsidRDefault="00680064" w:rsidP="00D17021">
            <w:pPr>
              <w:spacing w:line="276" w:lineRule="auto"/>
              <w:rPr>
                <w:sz w:val="28"/>
                <w:szCs w:val="28"/>
              </w:rPr>
            </w:pPr>
            <w:r w:rsidRPr="00680064">
              <w:rPr>
                <w:sz w:val="28"/>
                <w:szCs w:val="28"/>
              </w:rPr>
              <w:t>64,9</w:t>
            </w:r>
          </w:p>
        </w:tc>
      </w:tr>
      <w:tr w:rsidR="00680064" w:rsidRPr="00431702" w:rsidTr="00D17021">
        <w:trPr>
          <w:jc w:val="center"/>
        </w:trPr>
        <w:tc>
          <w:tcPr>
            <w:tcW w:w="6036" w:type="dxa"/>
          </w:tcPr>
          <w:p w:rsidR="00680064" w:rsidRPr="00431702" w:rsidRDefault="00680064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702">
              <w:rPr>
                <w:sz w:val="28"/>
                <w:szCs w:val="28"/>
              </w:rPr>
              <w:t>По заявкам предприятий</w:t>
            </w:r>
          </w:p>
        </w:tc>
        <w:tc>
          <w:tcPr>
            <w:tcW w:w="1697" w:type="dxa"/>
          </w:tcPr>
          <w:p w:rsidR="00680064" w:rsidRPr="00431702" w:rsidRDefault="00680064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611" w:type="dxa"/>
          </w:tcPr>
          <w:p w:rsidR="00680064" w:rsidRPr="00680064" w:rsidRDefault="00680064" w:rsidP="00D17021">
            <w:pPr>
              <w:spacing w:line="276" w:lineRule="auto"/>
              <w:rPr>
                <w:sz w:val="28"/>
                <w:szCs w:val="28"/>
              </w:rPr>
            </w:pPr>
            <w:r w:rsidRPr="00680064">
              <w:rPr>
                <w:sz w:val="28"/>
                <w:szCs w:val="28"/>
              </w:rPr>
              <w:t>25,5</w:t>
            </w:r>
          </w:p>
        </w:tc>
      </w:tr>
      <w:tr w:rsidR="00680064" w:rsidRPr="00431702" w:rsidTr="00D17021">
        <w:trPr>
          <w:jc w:val="center"/>
        </w:trPr>
        <w:tc>
          <w:tcPr>
            <w:tcW w:w="6036" w:type="dxa"/>
          </w:tcPr>
          <w:p w:rsidR="00680064" w:rsidRPr="00431702" w:rsidRDefault="00680064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702">
              <w:rPr>
                <w:sz w:val="28"/>
                <w:szCs w:val="28"/>
              </w:rPr>
              <w:t>В области фундаментальных и поисковых научных исследований</w:t>
            </w:r>
          </w:p>
        </w:tc>
        <w:tc>
          <w:tcPr>
            <w:tcW w:w="1697" w:type="dxa"/>
          </w:tcPr>
          <w:p w:rsidR="00680064" w:rsidRPr="00431702" w:rsidRDefault="00680064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11" w:type="dxa"/>
          </w:tcPr>
          <w:p w:rsidR="00680064" w:rsidRPr="00680064" w:rsidRDefault="00680064" w:rsidP="00D17021">
            <w:pPr>
              <w:spacing w:line="276" w:lineRule="auto"/>
              <w:rPr>
                <w:sz w:val="28"/>
                <w:szCs w:val="28"/>
              </w:rPr>
            </w:pPr>
            <w:r w:rsidRPr="00680064">
              <w:rPr>
                <w:sz w:val="28"/>
                <w:szCs w:val="28"/>
              </w:rPr>
              <w:t>9,6</w:t>
            </w:r>
          </w:p>
        </w:tc>
      </w:tr>
    </w:tbl>
    <w:p w:rsidR="000C0A21" w:rsidRPr="00431702" w:rsidRDefault="000C0A21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В большинстве случаев темы предлагаются самими студентами.</w:t>
      </w:r>
    </w:p>
    <w:p w:rsidR="00D17021" w:rsidRDefault="00D17021" w:rsidP="00D17021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0C0A21" w:rsidRPr="00431702" w:rsidRDefault="000C0A21" w:rsidP="00D17021">
      <w:pPr>
        <w:spacing w:line="360" w:lineRule="auto"/>
        <w:ind w:hanging="142"/>
        <w:jc w:val="center"/>
        <w:rPr>
          <w:sz w:val="28"/>
          <w:szCs w:val="28"/>
        </w:rPr>
      </w:pPr>
      <w:r w:rsidRPr="00431702">
        <w:rPr>
          <w:sz w:val="28"/>
          <w:szCs w:val="28"/>
        </w:rPr>
        <w:t>Рекомендации по итогам защит ВКР</w:t>
      </w:r>
      <w:r w:rsidR="00202075" w:rsidRPr="00431702">
        <w:rPr>
          <w:sz w:val="28"/>
          <w:szCs w:val="28"/>
        </w:rPr>
        <w:t xml:space="preserve"> (количество)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2409"/>
      </w:tblGrid>
      <w:tr w:rsidR="00202075" w:rsidRPr="00431702" w:rsidTr="00D17021">
        <w:trPr>
          <w:jc w:val="center"/>
        </w:trPr>
        <w:tc>
          <w:tcPr>
            <w:tcW w:w="6204" w:type="dxa"/>
          </w:tcPr>
          <w:p w:rsidR="00202075" w:rsidRPr="00431702" w:rsidRDefault="00202075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702">
              <w:rPr>
                <w:sz w:val="28"/>
                <w:szCs w:val="28"/>
              </w:rPr>
              <w:t>Рекомендация</w:t>
            </w:r>
          </w:p>
        </w:tc>
        <w:tc>
          <w:tcPr>
            <w:tcW w:w="2409" w:type="dxa"/>
          </w:tcPr>
          <w:p w:rsidR="00202075" w:rsidRPr="00431702" w:rsidRDefault="00680064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</w:tr>
      <w:tr w:rsidR="00202075" w:rsidRPr="00431702" w:rsidTr="00D17021">
        <w:trPr>
          <w:jc w:val="center"/>
        </w:trPr>
        <w:tc>
          <w:tcPr>
            <w:tcW w:w="6204" w:type="dxa"/>
          </w:tcPr>
          <w:p w:rsidR="00202075" w:rsidRPr="00431702" w:rsidRDefault="00202075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702">
              <w:rPr>
                <w:sz w:val="28"/>
                <w:szCs w:val="28"/>
              </w:rPr>
              <w:t>К опубликованию</w:t>
            </w:r>
          </w:p>
        </w:tc>
        <w:tc>
          <w:tcPr>
            <w:tcW w:w="2409" w:type="dxa"/>
          </w:tcPr>
          <w:p w:rsidR="00202075" w:rsidRPr="00431702" w:rsidRDefault="00202075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702">
              <w:rPr>
                <w:sz w:val="28"/>
                <w:szCs w:val="28"/>
              </w:rPr>
              <w:t>1</w:t>
            </w:r>
            <w:r w:rsidR="00680064">
              <w:rPr>
                <w:sz w:val="28"/>
                <w:szCs w:val="28"/>
              </w:rPr>
              <w:t>19</w:t>
            </w:r>
          </w:p>
        </w:tc>
      </w:tr>
      <w:tr w:rsidR="00202075" w:rsidRPr="00431702" w:rsidTr="00D17021">
        <w:trPr>
          <w:trHeight w:val="519"/>
          <w:jc w:val="center"/>
        </w:trPr>
        <w:tc>
          <w:tcPr>
            <w:tcW w:w="6204" w:type="dxa"/>
          </w:tcPr>
          <w:p w:rsidR="00202075" w:rsidRPr="00431702" w:rsidRDefault="00202075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702">
              <w:rPr>
                <w:sz w:val="28"/>
                <w:szCs w:val="28"/>
              </w:rPr>
              <w:t>К внедрению</w:t>
            </w:r>
            <w:bookmarkStart w:id="0" w:name="_GoBack"/>
            <w:bookmarkEnd w:id="0"/>
          </w:p>
        </w:tc>
        <w:tc>
          <w:tcPr>
            <w:tcW w:w="2409" w:type="dxa"/>
          </w:tcPr>
          <w:p w:rsidR="00202075" w:rsidRPr="00431702" w:rsidRDefault="00202075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702">
              <w:rPr>
                <w:sz w:val="28"/>
                <w:szCs w:val="28"/>
              </w:rPr>
              <w:t>2</w:t>
            </w:r>
            <w:r w:rsidR="00680064">
              <w:rPr>
                <w:sz w:val="28"/>
                <w:szCs w:val="28"/>
              </w:rPr>
              <w:t>08</w:t>
            </w:r>
          </w:p>
        </w:tc>
      </w:tr>
      <w:tr w:rsidR="00202075" w:rsidRPr="00431702" w:rsidTr="00D17021">
        <w:trPr>
          <w:jc w:val="center"/>
        </w:trPr>
        <w:tc>
          <w:tcPr>
            <w:tcW w:w="6204" w:type="dxa"/>
          </w:tcPr>
          <w:p w:rsidR="00202075" w:rsidRPr="00431702" w:rsidRDefault="00202075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702">
              <w:rPr>
                <w:sz w:val="28"/>
                <w:szCs w:val="28"/>
              </w:rPr>
              <w:t>К использованию в учебном процессе</w:t>
            </w:r>
          </w:p>
        </w:tc>
        <w:tc>
          <w:tcPr>
            <w:tcW w:w="2409" w:type="dxa"/>
          </w:tcPr>
          <w:p w:rsidR="00202075" w:rsidRPr="00431702" w:rsidRDefault="00680064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0C0A21" w:rsidRPr="00431702" w:rsidRDefault="00202075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В большинстве случаев работы рекомендуются к внедрению.</w:t>
      </w:r>
    </w:p>
    <w:p w:rsidR="00202075" w:rsidRPr="00431702" w:rsidRDefault="00202075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Апробация ВКР выглядит следующим образом:</w:t>
      </w:r>
    </w:p>
    <w:p w:rsidR="00D17021" w:rsidRDefault="00D17021" w:rsidP="00D17021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6D6E3D" w:rsidRPr="00431702" w:rsidRDefault="006D6E3D" w:rsidP="00D17021">
      <w:pPr>
        <w:spacing w:line="360" w:lineRule="auto"/>
        <w:ind w:firstLine="708"/>
        <w:jc w:val="center"/>
        <w:rPr>
          <w:sz w:val="28"/>
          <w:szCs w:val="28"/>
        </w:rPr>
      </w:pPr>
      <w:r w:rsidRPr="00431702">
        <w:rPr>
          <w:sz w:val="28"/>
          <w:szCs w:val="28"/>
        </w:rPr>
        <w:t>Апробация ВКР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2268"/>
      </w:tblGrid>
      <w:tr w:rsidR="006D6E3D" w:rsidRPr="00431702" w:rsidTr="00D17021">
        <w:trPr>
          <w:jc w:val="center"/>
        </w:trPr>
        <w:tc>
          <w:tcPr>
            <w:tcW w:w="6204" w:type="dxa"/>
          </w:tcPr>
          <w:p w:rsidR="006D6E3D" w:rsidRPr="00431702" w:rsidRDefault="006D6E3D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702">
              <w:rPr>
                <w:sz w:val="28"/>
                <w:szCs w:val="28"/>
              </w:rPr>
              <w:t>Апробация</w:t>
            </w:r>
          </w:p>
        </w:tc>
        <w:tc>
          <w:tcPr>
            <w:tcW w:w="2268" w:type="dxa"/>
          </w:tcPr>
          <w:p w:rsidR="006D6E3D" w:rsidRPr="00431702" w:rsidRDefault="006D6E3D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702">
              <w:rPr>
                <w:sz w:val="28"/>
                <w:szCs w:val="28"/>
              </w:rPr>
              <w:t>Всего</w:t>
            </w:r>
          </w:p>
        </w:tc>
      </w:tr>
      <w:tr w:rsidR="006D6E3D" w:rsidRPr="00431702" w:rsidTr="00D17021">
        <w:trPr>
          <w:jc w:val="center"/>
        </w:trPr>
        <w:tc>
          <w:tcPr>
            <w:tcW w:w="6204" w:type="dxa"/>
          </w:tcPr>
          <w:p w:rsidR="006D6E3D" w:rsidRPr="00431702" w:rsidRDefault="006D6E3D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702">
              <w:rPr>
                <w:sz w:val="28"/>
                <w:szCs w:val="28"/>
              </w:rPr>
              <w:t>Статьи</w:t>
            </w:r>
          </w:p>
        </w:tc>
        <w:tc>
          <w:tcPr>
            <w:tcW w:w="2268" w:type="dxa"/>
          </w:tcPr>
          <w:p w:rsidR="006D6E3D" w:rsidRPr="00431702" w:rsidRDefault="006D6E3D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702">
              <w:rPr>
                <w:sz w:val="28"/>
                <w:szCs w:val="28"/>
              </w:rPr>
              <w:t>10</w:t>
            </w:r>
            <w:r w:rsidR="00680064">
              <w:rPr>
                <w:sz w:val="28"/>
                <w:szCs w:val="28"/>
              </w:rPr>
              <w:t>0</w:t>
            </w:r>
          </w:p>
        </w:tc>
      </w:tr>
      <w:tr w:rsidR="006D6E3D" w:rsidRPr="00431702" w:rsidTr="00D17021">
        <w:trPr>
          <w:jc w:val="center"/>
        </w:trPr>
        <w:tc>
          <w:tcPr>
            <w:tcW w:w="6204" w:type="dxa"/>
          </w:tcPr>
          <w:p w:rsidR="006D6E3D" w:rsidRPr="00431702" w:rsidRDefault="006D6E3D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31702">
              <w:rPr>
                <w:sz w:val="28"/>
                <w:szCs w:val="28"/>
              </w:rPr>
              <w:t>Тезисы</w:t>
            </w:r>
          </w:p>
        </w:tc>
        <w:tc>
          <w:tcPr>
            <w:tcW w:w="2268" w:type="dxa"/>
          </w:tcPr>
          <w:p w:rsidR="006D6E3D" w:rsidRPr="00431702" w:rsidRDefault="00680064" w:rsidP="00D170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2C48BB" w:rsidRPr="00431702" w:rsidRDefault="002C48BB" w:rsidP="00D45170">
      <w:pPr>
        <w:spacing w:line="360" w:lineRule="auto"/>
        <w:ind w:firstLine="708"/>
        <w:jc w:val="both"/>
        <w:rPr>
          <w:sz w:val="28"/>
          <w:szCs w:val="28"/>
        </w:rPr>
      </w:pPr>
    </w:p>
    <w:p w:rsidR="00202075" w:rsidRPr="00431702" w:rsidRDefault="006D6E3D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Дипломы с отличием получили </w:t>
      </w:r>
      <w:r w:rsidR="00680064">
        <w:rPr>
          <w:sz w:val="28"/>
          <w:szCs w:val="28"/>
        </w:rPr>
        <w:t>235</w:t>
      </w:r>
      <w:r w:rsidRPr="00431702">
        <w:rPr>
          <w:sz w:val="28"/>
          <w:szCs w:val="28"/>
        </w:rPr>
        <w:t xml:space="preserve"> выпускника,  что составило </w:t>
      </w:r>
      <w:r w:rsidR="00680064">
        <w:rPr>
          <w:sz w:val="28"/>
          <w:szCs w:val="28"/>
        </w:rPr>
        <w:t>18,7</w:t>
      </w:r>
      <w:r w:rsidRPr="00431702">
        <w:rPr>
          <w:sz w:val="28"/>
          <w:szCs w:val="28"/>
        </w:rPr>
        <w:t>% от всех обучающихся, прошедших итоговую государственную аккредитацию.</w:t>
      </w:r>
      <w:r w:rsidR="00AE239F" w:rsidRPr="00431702">
        <w:rPr>
          <w:sz w:val="28"/>
          <w:szCs w:val="28"/>
        </w:rPr>
        <w:t xml:space="preserve"> Количество работ, выполненных на предприятиях, в НИИ, в научно-исследовательских лабораториях, составило 3</w:t>
      </w:r>
      <w:r w:rsidR="00680064">
        <w:rPr>
          <w:sz w:val="28"/>
          <w:szCs w:val="28"/>
        </w:rPr>
        <w:t>78</w:t>
      </w:r>
      <w:r w:rsidR="00AE239F" w:rsidRPr="00431702">
        <w:rPr>
          <w:sz w:val="28"/>
          <w:szCs w:val="28"/>
        </w:rPr>
        <w:t>, что составило 2</w:t>
      </w:r>
      <w:r w:rsidR="00680064">
        <w:rPr>
          <w:sz w:val="28"/>
          <w:szCs w:val="28"/>
        </w:rPr>
        <w:t>9,8</w:t>
      </w:r>
      <w:r w:rsidR="00AE239F" w:rsidRPr="00431702">
        <w:rPr>
          <w:sz w:val="28"/>
          <w:szCs w:val="28"/>
        </w:rPr>
        <w:t xml:space="preserve">% от всех защищенных работ. </w:t>
      </w:r>
    </w:p>
    <w:p w:rsidR="00915B33" w:rsidRPr="00431702" w:rsidRDefault="00915B33" w:rsidP="00D45170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>Средняя доля оригинальности текстов ВКР составила 70,</w:t>
      </w:r>
      <w:r w:rsidR="00680064">
        <w:rPr>
          <w:sz w:val="28"/>
          <w:szCs w:val="28"/>
        </w:rPr>
        <w:t>6</w:t>
      </w:r>
      <w:r w:rsidRPr="00431702">
        <w:rPr>
          <w:sz w:val="28"/>
          <w:szCs w:val="28"/>
        </w:rPr>
        <w:t xml:space="preserve">%. При этом на уровне </w:t>
      </w:r>
      <w:proofErr w:type="spellStart"/>
      <w:r w:rsidRPr="00431702">
        <w:rPr>
          <w:sz w:val="28"/>
          <w:szCs w:val="28"/>
        </w:rPr>
        <w:t>бакалавриата</w:t>
      </w:r>
      <w:proofErr w:type="spellEnd"/>
      <w:r w:rsidRPr="00431702">
        <w:rPr>
          <w:sz w:val="28"/>
          <w:szCs w:val="28"/>
        </w:rPr>
        <w:t xml:space="preserve"> – </w:t>
      </w:r>
      <w:r w:rsidR="00680064">
        <w:rPr>
          <w:sz w:val="28"/>
          <w:szCs w:val="28"/>
        </w:rPr>
        <w:t>67,3</w:t>
      </w:r>
      <w:r w:rsidRPr="00431702">
        <w:rPr>
          <w:sz w:val="28"/>
          <w:szCs w:val="28"/>
        </w:rPr>
        <w:t xml:space="preserve">%, на уровне магистратуры – </w:t>
      </w:r>
      <w:r w:rsidR="00680064">
        <w:rPr>
          <w:sz w:val="28"/>
          <w:szCs w:val="28"/>
        </w:rPr>
        <w:t>74,8</w:t>
      </w:r>
      <w:r w:rsidRPr="00431702">
        <w:rPr>
          <w:sz w:val="28"/>
          <w:szCs w:val="28"/>
        </w:rPr>
        <w:t xml:space="preserve">%, </w:t>
      </w:r>
      <w:proofErr w:type="spellStart"/>
      <w:r w:rsidRPr="00431702">
        <w:rPr>
          <w:sz w:val="28"/>
          <w:szCs w:val="28"/>
        </w:rPr>
        <w:t>специалитета</w:t>
      </w:r>
      <w:proofErr w:type="spellEnd"/>
      <w:r w:rsidRPr="00431702">
        <w:rPr>
          <w:sz w:val="28"/>
          <w:szCs w:val="28"/>
        </w:rPr>
        <w:t xml:space="preserve"> – </w:t>
      </w:r>
      <w:r w:rsidR="00680064">
        <w:rPr>
          <w:sz w:val="28"/>
          <w:szCs w:val="28"/>
        </w:rPr>
        <w:t>74,4</w:t>
      </w:r>
      <w:r w:rsidRPr="00431702">
        <w:rPr>
          <w:sz w:val="28"/>
          <w:szCs w:val="28"/>
        </w:rPr>
        <w:t xml:space="preserve">%. </w:t>
      </w:r>
    </w:p>
    <w:p w:rsidR="00915B33" w:rsidRPr="00431702" w:rsidRDefault="00915B33" w:rsidP="00D45170">
      <w:pPr>
        <w:spacing w:line="360" w:lineRule="auto"/>
        <w:ind w:firstLine="708"/>
        <w:jc w:val="both"/>
        <w:rPr>
          <w:sz w:val="28"/>
          <w:szCs w:val="28"/>
        </w:rPr>
      </w:pPr>
    </w:p>
    <w:p w:rsidR="00680064" w:rsidRPr="00680064" w:rsidRDefault="00D45170" w:rsidP="00680064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При оценке защит выпускных квалификационных работ председатели ГЭК отметили актуальность, новизну, практическую направленность, </w:t>
      </w:r>
      <w:r w:rsidR="00B52187" w:rsidRPr="00431702">
        <w:rPr>
          <w:sz w:val="28"/>
          <w:szCs w:val="28"/>
        </w:rPr>
        <w:lastRenderedPageBreak/>
        <w:t xml:space="preserve">разнообразие тематики, </w:t>
      </w:r>
      <w:r w:rsidRPr="00431702">
        <w:rPr>
          <w:sz w:val="28"/>
          <w:szCs w:val="28"/>
        </w:rPr>
        <w:t xml:space="preserve">качественное содержание и достойный уровень защиты. Члены </w:t>
      </w:r>
      <w:r w:rsidR="00B34D80" w:rsidRPr="00431702">
        <w:rPr>
          <w:sz w:val="28"/>
          <w:szCs w:val="28"/>
        </w:rPr>
        <w:t>ГЭК</w:t>
      </w:r>
      <w:r w:rsidRPr="00431702">
        <w:rPr>
          <w:sz w:val="28"/>
          <w:szCs w:val="28"/>
        </w:rPr>
        <w:t xml:space="preserve"> проявили высокую степень требовательности</w:t>
      </w:r>
      <w:r w:rsidR="006A5394" w:rsidRPr="00431702">
        <w:rPr>
          <w:sz w:val="28"/>
          <w:szCs w:val="28"/>
        </w:rPr>
        <w:t>,</w:t>
      </w:r>
      <w:r w:rsidRPr="00431702">
        <w:rPr>
          <w:sz w:val="28"/>
          <w:szCs w:val="28"/>
        </w:rPr>
        <w:t xml:space="preserve"> как к представленным работам, так и к их защите. Комиссии отмечают высокий уровень проработки теоретического раздела дипломных работ с ссылкой на новейшую научную литературу, в эмпирической части проведены самостоятельные исследования с использованием современных количественных и качественных методов обработки данных и обучающиеся достаточно аргументировано излагали основные результаты своей работы и показали умение вести дискуссию, формулировать и отстаивать свое мнение в процессе защиты. Положительно оценивают </w:t>
      </w:r>
      <w:r w:rsidR="00680064" w:rsidRPr="00680064">
        <w:rPr>
          <w:sz w:val="28"/>
          <w:szCs w:val="28"/>
        </w:rPr>
        <w:t>акту</w:t>
      </w:r>
      <w:r w:rsidR="00680064">
        <w:rPr>
          <w:sz w:val="28"/>
          <w:szCs w:val="28"/>
        </w:rPr>
        <w:t>а</w:t>
      </w:r>
      <w:r w:rsidR="00680064" w:rsidRPr="00680064">
        <w:rPr>
          <w:sz w:val="28"/>
          <w:szCs w:val="28"/>
        </w:rPr>
        <w:t>льность, практическ</w:t>
      </w:r>
      <w:r w:rsidR="00680064">
        <w:rPr>
          <w:sz w:val="28"/>
          <w:szCs w:val="28"/>
        </w:rPr>
        <w:t xml:space="preserve">ую </w:t>
      </w:r>
      <w:r w:rsidR="00680064" w:rsidRPr="00680064">
        <w:rPr>
          <w:sz w:val="28"/>
          <w:szCs w:val="28"/>
        </w:rPr>
        <w:t xml:space="preserve">значимость, </w:t>
      </w:r>
      <w:r w:rsidR="00680064">
        <w:rPr>
          <w:sz w:val="28"/>
          <w:szCs w:val="28"/>
        </w:rPr>
        <w:t xml:space="preserve">также отмечается, что </w:t>
      </w:r>
      <w:r w:rsidR="00680064" w:rsidRPr="00680064">
        <w:rPr>
          <w:sz w:val="28"/>
          <w:szCs w:val="28"/>
        </w:rPr>
        <w:t>в работах присутствуют элементы новизны, исследовательский п</w:t>
      </w:r>
      <w:r w:rsidR="00C57DFD">
        <w:rPr>
          <w:sz w:val="28"/>
          <w:szCs w:val="28"/>
        </w:rPr>
        <w:t>о</w:t>
      </w:r>
      <w:r w:rsidR="00680064" w:rsidRPr="00680064">
        <w:rPr>
          <w:sz w:val="28"/>
          <w:szCs w:val="28"/>
        </w:rPr>
        <w:t>дход к решению научных и технологических задач</w:t>
      </w:r>
      <w:r w:rsidR="00C57DFD">
        <w:rPr>
          <w:sz w:val="28"/>
          <w:szCs w:val="28"/>
        </w:rPr>
        <w:t xml:space="preserve">. По мнению председателей, </w:t>
      </w:r>
      <w:r w:rsidR="00680064" w:rsidRPr="00680064">
        <w:rPr>
          <w:sz w:val="28"/>
          <w:szCs w:val="28"/>
        </w:rPr>
        <w:t>ВКР содержат глубоко проработанный научный аппарат</w:t>
      </w:r>
      <w:r w:rsidR="00C57DFD">
        <w:rPr>
          <w:sz w:val="28"/>
          <w:szCs w:val="28"/>
        </w:rPr>
        <w:t xml:space="preserve">, </w:t>
      </w:r>
      <w:r w:rsidR="00680064" w:rsidRPr="00680064">
        <w:rPr>
          <w:sz w:val="28"/>
          <w:szCs w:val="28"/>
        </w:rPr>
        <w:t xml:space="preserve">все защиты сопровождаются </w:t>
      </w:r>
      <w:proofErr w:type="spellStart"/>
      <w:r w:rsidR="00680064" w:rsidRPr="00680064">
        <w:rPr>
          <w:sz w:val="28"/>
          <w:szCs w:val="28"/>
        </w:rPr>
        <w:t>презентацими</w:t>
      </w:r>
      <w:proofErr w:type="spellEnd"/>
      <w:r w:rsidR="00680064" w:rsidRPr="00680064">
        <w:rPr>
          <w:sz w:val="28"/>
          <w:szCs w:val="28"/>
        </w:rPr>
        <w:t xml:space="preserve"> с использованием современных программных средств, использование аналитических приборов, лабораторных методов анализа</w:t>
      </w:r>
      <w:r w:rsidR="00C57DFD">
        <w:rPr>
          <w:sz w:val="28"/>
          <w:szCs w:val="28"/>
        </w:rPr>
        <w:t>. В</w:t>
      </w:r>
      <w:r w:rsidR="00680064" w:rsidRPr="00680064">
        <w:rPr>
          <w:sz w:val="28"/>
          <w:szCs w:val="28"/>
        </w:rPr>
        <w:t>ыпускающ</w:t>
      </w:r>
      <w:r w:rsidR="00C57DFD">
        <w:rPr>
          <w:sz w:val="28"/>
          <w:szCs w:val="28"/>
        </w:rPr>
        <w:t>ие</w:t>
      </w:r>
      <w:r w:rsidR="00680064" w:rsidRPr="00680064">
        <w:rPr>
          <w:sz w:val="28"/>
          <w:szCs w:val="28"/>
        </w:rPr>
        <w:t xml:space="preserve"> кафедр</w:t>
      </w:r>
      <w:r w:rsidR="00C57DFD">
        <w:rPr>
          <w:sz w:val="28"/>
          <w:szCs w:val="28"/>
        </w:rPr>
        <w:t>ы</w:t>
      </w:r>
      <w:r w:rsidR="00680064" w:rsidRPr="00680064">
        <w:rPr>
          <w:sz w:val="28"/>
          <w:szCs w:val="28"/>
        </w:rPr>
        <w:t xml:space="preserve"> накаплива</w:t>
      </w:r>
      <w:r w:rsidR="00C57DFD">
        <w:rPr>
          <w:sz w:val="28"/>
          <w:szCs w:val="28"/>
        </w:rPr>
        <w:t>ю</w:t>
      </w:r>
      <w:r w:rsidR="00680064" w:rsidRPr="00680064">
        <w:rPr>
          <w:sz w:val="28"/>
          <w:szCs w:val="28"/>
        </w:rPr>
        <w:t>т опыт создания тематических циклов работ, авторы которых обращаются к ис</w:t>
      </w:r>
      <w:r w:rsidR="00C57DFD">
        <w:rPr>
          <w:sz w:val="28"/>
          <w:szCs w:val="28"/>
        </w:rPr>
        <w:t xml:space="preserve">следованию региональных проблем. </w:t>
      </w:r>
    </w:p>
    <w:p w:rsidR="00680064" w:rsidRPr="00680064" w:rsidRDefault="00C57DFD" w:rsidP="006800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Получено много новых результатов, отмечаются </w:t>
      </w:r>
      <w:r w:rsidR="00680064" w:rsidRPr="00680064">
        <w:rPr>
          <w:sz w:val="28"/>
          <w:szCs w:val="28"/>
        </w:rPr>
        <w:t>практически значимые проекты, умение работать с источниками, темы некоторых ВКР находятся на стыке дисциплин, студенты уделяют большое внимание подготовке практической части</w:t>
      </w:r>
      <w:r>
        <w:rPr>
          <w:sz w:val="28"/>
          <w:szCs w:val="28"/>
        </w:rPr>
        <w:t xml:space="preserve">, </w:t>
      </w:r>
      <w:r w:rsidR="00680064" w:rsidRPr="00680064">
        <w:rPr>
          <w:sz w:val="28"/>
          <w:szCs w:val="28"/>
        </w:rPr>
        <w:t>работы выполнены на компьютерах с использованием различных программ, в том числе статистической и граф</w:t>
      </w:r>
      <w:r>
        <w:rPr>
          <w:sz w:val="28"/>
          <w:szCs w:val="28"/>
        </w:rPr>
        <w:t>и</w:t>
      </w:r>
      <w:r w:rsidR="00680064" w:rsidRPr="00680064">
        <w:rPr>
          <w:sz w:val="28"/>
          <w:szCs w:val="28"/>
        </w:rPr>
        <w:t xml:space="preserve">ческой обработки информации, достаточная </w:t>
      </w:r>
      <w:proofErr w:type="spellStart"/>
      <w:r w:rsidR="00680064" w:rsidRPr="00680064">
        <w:rPr>
          <w:sz w:val="28"/>
          <w:szCs w:val="28"/>
        </w:rPr>
        <w:t>сформированность</w:t>
      </w:r>
      <w:proofErr w:type="spellEnd"/>
      <w:r w:rsidR="00680064" w:rsidRPr="00680064">
        <w:rPr>
          <w:sz w:val="28"/>
          <w:szCs w:val="28"/>
        </w:rPr>
        <w:t xml:space="preserve"> общекультурных и </w:t>
      </w:r>
      <w:r w:rsidRPr="00680064">
        <w:rPr>
          <w:sz w:val="28"/>
          <w:szCs w:val="28"/>
        </w:rPr>
        <w:t>профессиональных</w:t>
      </w:r>
      <w:r w:rsidR="00680064" w:rsidRPr="00680064">
        <w:rPr>
          <w:sz w:val="28"/>
          <w:szCs w:val="28"/>
        </w:rPr>
        <w:t xml:space="preserve"> комп</w:t>
      </w:r>
      <w:r>
        <w:rPr>
          <w:sz w:val="28"/>
          <w:szCs w:val="28"/>
        </w:rPr>
        <w:t xml:space="preserve">етенций выпускников, апробация </w:t>
      </w:r>
      <w:r w:rsidR="00680064" w:rsidRPr="00680064">
        <w:rPr>
          <w:sz w:val="28"/>
          <w:szCs w:val="28"/>
        </w:rPr>
        <w:t>работ на конференциях различного уровня</w:t>
      </w:r>
      <w:r>
        <w:rPr>
          <w:sz w:val="28"/>
          <w:szCs w:val="28"/>
        </w:rPr>
        <w:t xml:space="preserve">. Отмечается, что </w:t>
      </w:r>
      <w:r w:rsidR="00680064" w:rsidRPr="00680064">
        <w:rPr>
          <w:sz w:val="28"/>
          <w:szCs w:val="28"/>
        </w:rPr>
        <w:t>работы имеют четкую структуру, логическую последовательность изложения основных идей, анализ имеющейся отечественной и зарубежной литературы, ориентаци</w:t>
      </w:r>
      <w:r>
        <w:rPr>
          <w:sz w:val="28"/>
          <w:szCs w:val="28"/>
        </w:rPr>
        <w:t>ю</w:t>
      </w:r>
      <w:r w:rsidR="00680064" w:rsidRPr="00680064">
        <w:rPr>
          <w:sz w:val="28"/>
          <w:szCs w:val="28"/>
        </w:rPr>
        <w:t xml:space="preserve"> на междисциплинарных подход</w:t>
      </w:r>
      <w:r>
        <w:rPr>
          <w:sz w:val="28"/>
          <w:szCs w:val="28"/>
        </w:rPr>
        <w:t xml:space="preserve">ах. </w:t>
      </w:r>
    </w:p>
    <w:p w:rsidR="0064786E" w:rsidRPr="00431702" w:rsidRDefault="00C57DFD" w:rsidP="00C57D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отмечается </w:t>
      </w:r>
      <w:r w:rsidR="00680064" w:rsidRPr="00680064">
        <w:rPr>
          <w:sz w:val="28"/>
          <w:szCs w:val="28"/>
        </w:rPr>
        <w:t>хорошая теоретическая и практическая подготовка студентов, проект</w:t>
      </w:r>
      <w:r>
        <w:rPr>
          <w:sz w:val="28"/>
          <w:szCs w:val="28"/>
        </w:rPr>
        <w:t>н</w:t>
      </w:r>
      <w:r w:rsidR="00680064" w:rsidRPr="00680064">
        <w:rPr>
          <w:sz w:val="28"/>
          <w:szCs w:val="28"/>
        </w:rPr>
        <w:t xml:space="preserve">о-ориентированность </w:t>
      </w:r>
      <w:proofErr w:type="gramStart"/>
      <w:r w:rsidR="00680064" w:rsidRPr="00680064">
        <w:rPr>
          <w:sz w:val="28"/>
          <w:szCs w:val="28"/>
        </w:rPr>
        <w:t>ВКР,  практическая</w:t>
      </w:r>
      <w:proofErr w:type="gramEnd"/>
      <w:r w:rsidR="00680064" w:rsidRPr="00680064">
        <w:rPr>
          <w:sz w:val="28"/>
          <w:szCs w:val="28"/>
        </w:rPr>
        <w:t xml:space="preserve"> значимость </w:t>
      </w:r>
      <w:r w:rsidR="00680064" w:rsidRPr="00680064">
        <w:rPr>
          <w:sz w:val="28"/>
          <w:szCs w:val="28"/>
        </w:rPr>
        <w:lastRenderedPageBreak/>
        <w:t>результатов, использование разл</w:t>
      </w:r>
      <w:r>
        <w:rPr>
          <w:sz w:val="28"/>
          <w:szCs w:val="28"/>
        </w:rPr>
        <w:t>и</w:t>
      </w:r>
      <w:r w:rsidR="00680064" w:rsidRPr="00680064">
        <w:rPr>
          <w:sz w:val="28"/>
          <w:szCs w:val="28"/>
        </w:rPr>
        <w:t>чных источников информации</w:t>
      </w:r>
      <w:r>
        <w:rPr>
          <w:sz w:val="28"/>
          <w:szCs w:val="28"/>
        </w:rPr>
        <w:t xml:space="preserve">, широкий спектр тематики ВКР. </w:t>
      </w:r>
      <w:r w:rsidR="00B52187" w:rsidRPr="00431702">
        <w:rPr>
          <w:sz w:val="28"/>
          <w:szCs w:val="28"/>
        </w:rPr>
        <w:t xml:space="preserve">По мнению председателей ГЭК, </w:t>
      </w:r>
      <w:r w:rsidR="00915B33" w:rsidRPr="00431702">
        <w:rPr>
          <w:sz w:val="28"/>
          <w:szCs w:val="28"/>
        </w:rPr>
        <w:t>выпускники хорошо подготовлены к решению профессиональных задач, владеют необходимыми компетенциями, имеют опы</w:t>
      </w:r>
      <w:r w:rsidR="00B52187" w:rsidRPr="00431702">
        <w:rPr>
          <w:sz w:val="28"/>
          <w:szCs w:val="28"/>
        </w:rPr>
        <w:t xml:space="preserve">т профессиональной деятельности. Они отмечают </w:t>
      </w:r>
      <w:r w:rsidR="00915B33" w:rsidRPr="00431702">
        <w:rPr>
          <w:sz w:val="28"/>
          <w:szCs w:val="28"/>
        </w:rPr>
        <w:t>высокий методологический, п</w:t>
      </w:r>
      <w:r w:rsidR="00B52187" w:rsidRPr="00431702">
        <w:rPr>
          <w:sz w:val="28"/>
          <w:szCs w:val="28"/>
        </w:rPr>
        <w:t>рактико-ориентированный уровень</w:t>
      </w:r>
      <w:r w:rsidR="00915B33" w:rsidRPr="00431702">
        <w:rPr>
          <w:sz w:val="28"/>
          <w:szCs w:val="28"/>
        </w:rPr>
        <w:t xml:space="preserve">, умение </w:t>
      </w:r>
      <w:r w:rsidR="00A3465B" w:rsidRPr="00431702">
        <w:rPr>
          <w:sz w:val="28"/>
          <w:szCs w:val="28"/>
        </w:rPr>
        <w:t>ориентироваться</w:t>
      </w:r>
      <w:r w:rsidR="00915B33" w:rsidRPr="00431702">
        <w:rPr>
          <w:sz w:val="28"/>
          <w:szCs w:val="28"/>
        </w:rPr>
        <w:t xml:space="preserve"> в актуальных проблемах</w:t>
      </w:r>
      <w:r w:rsidR="00B52187" w:rsidRPr="00431702">
        <w:rPr>
          <w:sz w:val="28"/>
          <w:szCs w:val="28"/>
        </w:rPr>
        <w:t xml:space="preserve">, использование компьютерных методов обработки информации. Важным положительным аспектом является выполнение работ в тесной связи с предприятиями и организациями региона, как крупными, так и средними и малыми предприятиями. В работах были использованы различные исследовательские жанры - теоретический, экспериментальный проектный, качественные и количественные методы.  Отмечается </w:t>
      </w:r>
      <w:r w:rsidR="00A3465B">
        <w:rPr>
          <w:sz w:val="28"/>
          <w:szCs w:val="28"/>
        </w:rPr>
        <w:t xml:space="preserve">высокий уровень </w:t>
      </w:r>
      <w:proofErr w:type="spellStart"/>
      <w:r w:rsidR="00A3465B">
        <w:rPr>
          <w:sz w:val="28"/>
          <w:szCs w:val="28"/>
        </w:rPr>
        <w:t>сформированности</w:t>
      </w:r>
      <w:proofErr w:type="spellEnd"/>
      <w:r w:rsidR="00A3465B">
        <w:rPr>
          <w:sz w:val="28"/>
          <w:szCs w:val="28"/>
        </w:rPr>
        <w:t xml:space="preserve"> профессиональных компетенций, </w:t>
      </w:r>
      <w:r w:rsidR="00B52187" w:rsidRPr="00431702">
        <w:rPr>
          <w:sz w:val="28"/>
          <w:szCs w:val="28"/>
        </w:rPr>
        <w:t xml:space="preserve">умение ориентироваться в актуальных проблемах, представлять и интерпретировать результаты исследования, владение терминологией, ведения научной дискуссии, самостоятельный исследовательский характер, глубина и корректность анализа научных фактов и явлений, четкая структурированность докладов, твердые теоретические знания, </w:t>
      </w:r>
      <w:r w:rsidR="002C48BB" w:rsidRPr="00431702">
        <w:rPr>
          <w:sz w:val="28"/>
          <w:szCs w:val="28"/>
        </w:rPr>
        <w:t xml:space="preserve"> исследования базируются на результатах экспериментальной работы, выполнены на высоком методическом уровне с использованием современных методов и лабораторного оборудования.</w:t>
      </w:r>
      <w:r w:rsidR="0064786E" w:rsidRPr="00431702">
        <w:rPr>
          <w:sz w:val="28"/>
          <w:szCs w:val="28"/>
        </w:rPr>
        <w:t xml:space="preserve"> </w:t>
      </w:r>
    </w:p>
    <w:p w:rsidR="0064786E" w:rsidRPr="00431702" w:rsidRDefault="0064786E" w:rsidP="0064786E">
      <w:pPr>
        <w:spacing w:line="360" w:lineRule="auto"/>
        <w:ind w:firstLine="708"/>
        <w:jc w:val="both"/>
        <w:rPr>
          <w:sz w:val="28"/>
          <w:szCs w:val="28"/>
        </w:rPr>
      </w:pPr>
    </w:p>
    <w:p w:rsidR="00E1281E" w:rsidRPr="00E1281E" w:rsidRDefault="00D45170" w:rsidP="00E1281E">
      <w:pPr>
        <w:spacing w:line="360" w:lineRule="auto"/>
        <w:ind w:firstLine="708"/>
        <w:jc w:val="both"/>
        <w:rPr>
          <w:sz w:val="28"/>
          <w:szCs w:val="28"/>
        </w:rPr>
      </w:pPr>
      <w:r w:rsidRPr="00431702">
        <w:rPr>
          <w:sz w:val="28"/>
          <w:szCs w:val="28"/>
        </w:rPr>
        <w:t xml:space="preserve">По </w:t>
      </w:r>
      <w:r w:rsidR="00B52187" w:rsidRPr="00431702">
        <w:rPr>
          <w:sz w:val="28"/>
          <w:szCs w:val="28"/>
        </w:rPr>
        <w:t>результатам</w:t>
      </w:r>
      <w:r w:rsidRPr="00431702">
        <w:rPr>
          <w:sz w:val="28"/>
          <w:szCs w:val="28"/>
        </w:rPr>
        <w:t xml:space="preserve"> защиты ВКР председателями был высказан </w:t>
      </w:r>
      <w:r w:rsidRPr="00431702">
        <w:rPr>
          <w:b/>
          <w:sz w:val="28"/>
          <w:szCs w:val="28"/>
        </w:rPr>
        <w:t>ряд замечаний</w:t>
      </w:r>
      <w:r w:rsidR="00B52187" w:rsidRPr="00431702">
        <w:rPr>
          <w:b/>
          <w:sz w:val="28"/>
          <w:szCs w:val="28"/>
        </w:rPr>
        <w:t xml:space="preserve">. </w:t>
      </w:r>
      <w:r w:rsidR="00B52187" w:rsidRPr="00431702">
        <w:rPr>
          <w:sz w:val="28"/>
          <w:szCs w:val="28"/>
        </w:rPr>
        <w:t xml:space="preserve">Большинство из них связаны с </w:t>
      </w:r>
      <w:r w:rsidR="002C48BB" w:rsidRPr="00431702">
        <w:rPr>
          <w:sz w:val="28"/>
          <w:szCs w:val="28"/>
        </w:rPr>
        <w:t>недостаточным владением выпускниками «мягкими навыками (</w:t>
      </w:r>
      <w:r w:rsidR="002C48BB" w:rsidRPr="00431702">
        <w:rPr>
          <w:sz w:val="28"/>
          <w:szCs w:val="28"/>
          <w:lang w:val="en-US"/>
        </w:rPr>
        <w:t>soft</w:t>
      </w:r>
      <w:r w:rsidR="002C48BB" w:rsidRPr="00431702">
        <w:rPr>
          <w:sz w:val="28"/>
          <w:szCs w:val="28"/>
        </w:rPr>
        <w:t xml:space="preserve"> </w:t>
      </w:r>
      <w:r w:rsidR="002C48BB" w:rsidRPr="00431702">
        <w:rPr>
          <w:sz w:val="28"/>
          <w:szCs w:val="28"/>
          <w:lang w:val="en-US"/>
        </w:rPr>
        <w:t>skills</w:t>
      </w:r>
      <w:r w:rsidR="002C48BB" w:rsidRPr="00431702">
        <w:rPr>
          <w:sz w:val="28"/>
          <w:szCs w:val="28"/>
        </w:rPr>
        <w:t>): качество публичных выступлений,</w:t>
      </w:r>
      <w:r w:rsidR="0064786E" w:rsidRPr="00431702">
        <w:rPr>
          <w:sz w:val="28"/>
          <w:szCs w:val="28"/>
        </w:rPr>
        <w:t xml:space="preserve"> </w:t>
      </w:r>
      <w:r w:rsidR="001F00DC" w:rsidRPr="00431702">
        <w:rPr>
          <w:sz w:val="28"/>
          <w:szCs w:val="28"/>
        </w:rPr>
        <w:t xml:space="preserve">подготовки презентаций и иллюстративного материала, </w:t>
      </w:r>
      <w:r w:rsidR="0064786E" w:rsidRPr="00431702">
        <w:rPr>
          <w:sz w:val="28"/>
          <w:szCs w:val="28"/>
        </w:rPr>
        <w:t>формулировк</w:t>
      </w:r>
      <w:r w:rsidR="001F00DC" w:rsidRPr="00431702">
        <w:rPr>
          <w:sz w:val="28"/>
          <w:szCs w:val="28"/>
        </w:rPr>
        <w:t>и</w:t>
      </w:r>
      <w:r w:rsidR="0064786E" w:rsidRPr="00431702">
        <w:rPr>
          <w:sz w:val="28"/>
          <w:szCs w:val="28"/>
        </w:rPr>
        <w:t xml:space="preserve"> целей и задач исследований, отклонения от правил оформления, грамматические погрешности, недостаточное владение навыками </w:t>
      </w:r>
      <w:r w:rsidR="001F00DC" w:rsidRPr="00431702">
        <w:rPr>
          <w:sz w:val="28"/>
          <w:szCs w:val="28"/>
        </w:rPr>
        <w:t>исследовательской</w:t>
      </w:r>
      <w:r w:rsidR="0064786E" w:rsidRPr="00431702">
        <w:rPr>
          <w:sz w:val="28"/>
          <w:szCs w:val="28"/>
        </w:rPr>
        <w:t xml:space="preserve"> работы -</w:t>
      </w:r>
      <w:r w:rsidR="001F00DC" w:rsidRPr="00431702">
        <w:rPr>
          <w:sz w:val="28"/>
          <w:szCs w:val="28"/>
        </w:rPr>
        <w:t xml:space="preserve"> </w:t>
      </w:r>
      <w:r w:rsidR="0064786E" w:rsidRPr="00431702">
        <w:rPr>
          <w:sz w:val="28"/>
          <w:szCs w:val="28"/>
        </w:rPr>
        <w:t xml:space="preserve">нарушение логики и стиля изложения. В частности, отмечается, что выводы должны быть конкретными, содержать четкие количественные характеристики и отражать реализацию поставленных задач. Рекомендуется </w:t>
      </w:r>
      <w:r w:rsidR="00E1281E" w:rsidRPr="00E1281E">
        <w:rPr>
          <w:sz w:val="28"/>
          <w:szCs w:val="28"/>
        </w:rPr>
        <w:t>активизировать работу по выполн</w:t>
      </w:r>
      <w:r w:rsidR="00E1281E">
        <w:rPr>
          <w:sz w:val="28"/>
          <w:szCs w:val="28"/>
        </w:rPr>
        <w:t xml:space="preserve">ению ВКР по заявкам </w:t>
      </w:r>
      <w:r w:rsidR="00E1281E">
        <w:rPr>
          <w:sz w:val="28"/>
          <w:szCs w:val="28"/>
        </w:rPr>
        <w:lastRenderedPageBreak/>
        <w:t>организаций, в</w:t>
      </w:r>
      <w:r w:rsidR="00E1281E" w:rsidRPr="00E1281E">
        <w:rPr>
          <w:sz w:val="28"/>
          <w:szCs w:val="28"/>
        </w:rPr>
        <w:t xml:space="preserve"> некоторых случаях доклады студентов</w:t>
      </w:r>
      <w:r w:rsidR="00E1281E">
        <w:rPr>
          <w:sz w:val="28"/>
          <w:szCs w:val="28"/>
        </w:rPr>
        <w:t xml:space="preserve"> </w:t>
      </w:r>
      <w:r w:rsidR="00E1281E" w:rsidRPr="00E1281E">
        <w:rPr>
          <w:sz w:val="28"/>
          <w:szCs w:val="28"/>
        </w:rPr>
        <w:t>малословны и не отражают пробл</w:t>
      </w:r>
      <w:r w:rsidR="00E1281E">
        <w:rPr>
          <w:sz w:val="28"/>
          <w:szCs w:val="28"/>
        </w:rPr>
        <w:t>ем рассмотренной темы, отклонен</w:t>
      </w:r>
      <w:r w:rsidR="00E1281E" w:rsidRPr="00E1281E">
        <w:rPr>
          <w:sz w:val="28"/>
          <w:szCs w:val="28"/>
        </w:rPr>
        <w:t>ия в оформлении, грамматические ошибки</w:t>
      </w:r>
      <w:r w:rsidR="00E1281E">
        <w:rPr>
          <w:sz w:val="28"/>
          <w:szCs w:val="28"/>
        </w:rPr>
        <w:t xml:space="preserve">. </w:t>
      </w:r>
    </w:p>
    <w:p w:rsidR="00E1281E" w:rsidRPr="00E1281E" w:rsidRDefault="00E1281E" w:rsidP="00E128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рекомендовано </w:t>
      </w:r>
      <w:r w:rsidRPr="00E1281E">
        <w:rPr>
          <w:sz w:val="28"/>
          <w:szCs w:val="28"/>
        </w:rPr>
        <w:t>включить в список литературы более современные источники, повысить оригинальность работ</w:t>
      </w:r>
      <w:r>
        <w:rPr>
          <w:sz w:val="28"/>
          <w:szCs w:val="28"/>
        </w:rPr>
        <w:t xml:space="preserve">; </w:t>
      </w:r>
      <w:r w:rsidRPr="00E1281E">
        <w:rPr>
          <w:sz w:val="28"/>
          <w:szCs w:val="28"/>
        </w:rPr>
        <w:t>для качественной подготовки студентов необходимо обновить компьютеры на более производительные</w:t>
      </w:r>
      <w:r>
        <w:rPr>
          <w:sz w:val="28"/>
          <w:szCs w:val="28"/>
        </w:rPr>
        <w:t>, использовать м</w:t>
      </w:r>
      <w:r w:rsidRPr="00E1281E">
        <w:rPr>
          <w:sz w:val="28"/>
          <w:szCs w:val="28"/>
        </w:rPr>
        <w:t>атериалы и труды ППС УдГУ, использовать</w:t>
      </w:r>
      <w:r>
        <w:rPr>
          <w:sz w:val="28"/>
          <w:szCs w:val="28"/>
        </w:rPr>
        <w:t xml:space="preserve"> </w:t>
      </w:r>
      <w:r w:rsidRPr="00E1281E">
        <w:rPr>
          <w:sz w:val="28"/>
          <w:szCs w:val="28"/>
        </w:rPr>
        <w:t>заявки от организаций для</w:t>
      </w:r>
      <w:r>
        <w:rPr>
          <w:sz w:val="28"/>
          <w:szCs w:val="28"/>
        </w:rPr>
        <w:t xml:space="preserve"> </w:t>
      </w:r>
      <w:r w:rsidRPr="00E1281E">
        <w:rPr>
          <w:sz w:val="28"/>
          <w:szCs w:val="28"/>
        </w:rPr>
        <w:t>определения тематики исследований</w:t>
      </w:r>
      <w:r>
        <w:rPr>
          <w:sz w:val="28"/>
          <w:szCs w:val="28"/>
        </w:rPr>
        <w:t xml:space="preserve">. Также рекомендовано </w:t>
      </w:r>
      <w:r w:rsidRPr="00E1281E">
        <w:rPr>
          <w:sz w:val="28"/>
          <w:szCs w:val="28"/>
        </w:rPr>
        <w:t>предоставлять д</w:t>
      </w:r>
      <w:r>
        <w:rPr>
          <w:sz w:val="28"/>
          <w:szCs w:val="28"/>
        </w:rPr>
        <w:t>о</w:t>
      </w:r>
      <w:r w:rsidRPr="00E1281E">
        <w:rPr>
          <w:sz w:val="28"/>
          <w:szCs w:val="28"/>
        </w:rPr>
        <w:t>кументы о</w:t>
      </w:r>
      <w:r>
        <w:rPr>
          <w:sz w:val="28"/>
          <w:szCs w:val="28"/>
        </w:rPr>
        <w:t xml:space="preserve"> </w:t>
      </w:r>
      <w:r w:rsidRPr="00E1281E">
        <w:rPr>
          <w:sz w:val="28"/>
          <w:szCs w:val="28"/>
        </w:rPr>
        <w:t>внедрении, использовать заявки от органи</w:t>
      </w:r>
      <w:r>
        <w:rPr>
          <w:sz w:val="28"/>
          <w:szCs w:val="28"/>
        </w:rPr>
        <w:t xml:space="preserve">заций при формировании тематики. Отмечена недостаточность </w:t>
      </w:r>
      <w:r w:rsidRPr="00E1281E">
        <w:rPr>
          <w:sz w:val="28"/>
          <w:szCs w:val="28"/>
        </w:rPr>
        <w:t xml:space="preserve">работ по заказам </w:t>
      </w:r>
      <w:proofErr w:type="spellStart"/>
      <w:r w:rsidRPr="00E1281E">
        <w:rPr>
          <w:sz w:val="28"/>
          <w:szCs w:val="28"/>
        </w:rPr>
        <w:t>МОиН</w:t>
      </w:r>
      <w:proofErr w:type="spellEnd"/>
      <w:r w:rsidRPr="00E1281E">
        <w:rPr>
          <w:sz w:val="28"/>
          <w:szCs w:val="28"/>
        </w:rPr>
        <w:t xml:space="preserve"> УР, </w:t>
      </w:r>
      <w:r>
        <w:rPr>
          <w:sz w:val="28"/>
          <w:szCs w:val="28"/>
        </w:rPr>
        <w:t xml:space="preserve">вследствие чего требуется </w:t>
      </w:r>
      <w:r w:rsidRPr="00E1281E">
        <w:rPr>
          <w:sz w:val="28"/>
          <w:szCs w:val="28"/>
        </w:rPr>
        <w:t>расширить тематику работ по НП "Образование", проектного управлени</w:t>
      </w:r>
      <w:r>
        <w:rPr>
          <w:sz w:val="28"/>
          <w:szCs w:val="28"/>
        </w:rPr>
        <w:t>я.  Н</w:t>
      </w:r>
      <w:r w:rsidRPr="00E1281E">
        <w:rPr>
          <w:sz w:val="28"/>
          <w:szCs w:val="28"/>
        </w:rPr>
        <w:t>аучным</w:t>
      </w:r>
      <w:r>
        <w:rPr>
          <w:sz w:val="28"/>
          <w:szCs w:val="28"/>
        </w:rPr>
        <w:t xml:space="preserve"> </w:t>
      </w:r>
      <w:r w:rsidRPr="00E1281E">
        <w:rPr>
          <w:sz w:val="28"/>
          <w:szCs w:val="28"/>
        </w:rPr>
        <w:t>руководителям рекоменд</w:t>
      </w:r>
      <w:r>
        <w:rPr>
          <w:sz w:val="28"/>
          <w:szCs w:val="28"/>
        </w:rPr>
        <w:t>уется</w:t>
      </w:r>
      <w:r w:rsidRPr="00E1281E">
        <w:rPr>
          <w:sz w:val="28"/>
          <w:szCs w:val="28"/>
        </w:rPr>
        <w:t xml:space="preserve"> использовать материалы и труды профессорско-преп</w:t>
      </w:r>
      <w:r>
        <w:rPr>
          <w:sz w:val="28"/>
          <w:szCs w:val="28"/>
        </w:rPr>
        <w:t>одавательского</w:t>
      </w:r>
      <w:r w:rsidRPr="00E1281E">
        <w:rPr>
          <w:sz w:val="28"/>
          <w:szCs w:val="28"/>
        </w:rPr>
        <w:t xml:space="preserve"> состава </w:t>
      </w:r>
      <w:r>
        <w:rPr>
          <w:sz w:val="28"/>
          <w:szCs w:val="28"/>
        </w:rPr>
        <w:t xml:space="preserve">УдГУ. </w:t>
      </w:r>
    </w:p>
    <w:p w:rsidR="00E1281E" w:rsidRPr="00E1281E" w:rsidRDefault="00E1281E" w:rsidP="00E128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ВКР магистрантов, </w:t>
      </w:r>
      <w:r w:rsidRPr="00E1281E">
        <w:rPr>
          <w:sz w:val="28"/>
          <w:szCs w:val="28"/>
        </w:rPr>
        <w:t>необходимо активизировать публикационную деятельность студентов, усилить внимание к теоретико-методол</w:t>
      </w:r>
      <w:r>
        <w:rPr>
          <w:sz w:val="28"/>
          <w:szCs w:val="28"/>
        </w:rPr>
        <w:t>о</w:t>
      </w:r>
      <w:r w:rsidRPr="00E1281E">
        <w:rPr>
          <w:sz w:val="28"/>
          <w:szCs w:val="28"/>
        </w:rPr>
        <w:t>гическим вопросам исследований, включение методов социального анализа и резул</w:t>
      </w:r>
      <w:r>
        <w:rPr>
          <w:sz w:val="28"/>
          <w:szCs w:val="28"/>
        </w:rPr>
        <w:t xml:space="preserve">ьтатов зарубежных исследований, </w:t>
      </w:r>
      <w:r w:rsidRPr="00E1281E">
        <w:rPr>
          <w:sz w:val="28"/>
          <w:szCs w:val="28"/>
        </w:rPr>
        <w:t>необходимость полноценн</w:t>
      </w:r>
      <w:r>
        <w:rPr>
          <w:sz w:val="28"/>
          <w:szCs w:val="28"/>
        </w:rPr>
        <w:t>о</w:t>
      </w:r>
      <w:r w:rsidRPr="00E1281E">
        <w:rPr>
          <w:sz w:val="28"/>
          <w:szCs w:val="28"/>
        </w:rPr>
        <w:t>го описания методологических оснований, правильное оформление научно-справочного аппарата, подготовка презентаций, апробация</w:t>
      </w:r>
      <w:r>
        <w:rPr>
          <w:sz w:val="28"/>
          <w:szCs w:val="28"/>
        </w:rPr>
        <w:t xml:space="preserve">. Также рекомендовано </w:t>
      </w:r>
      <w:r w:rsidRPr="00E1281E">
        <w:rPr>
          <w:sz w:val="28"/>
          <w:szCs w:val="28"/>
        </w:rPr>
        <w:t>более активно привлекать магистрантов к реализации проектов, в том числе МООК, лучшие работы предоставлять на конкурсы</w:t>
      </w:r>
      <w:r>
        <w:rPr>
          <w:sz w:val="28"/>
          <w:szCs w:val="28"/>
        </w:rPr>
        <w:t>, научные и педагогические. В ряде работ наблюдается низкий процент оригинальности</w:t>
      </w:r>
      <w:r w:rsidRPr="00E1281E">
        <w:rPr>
          <w:sz w:val="28"/>
          <w:szCs w:val="28"/>
        </w:rPr>
        <w:t>, устаревшие литературные источники. Корректное оформление</w:t>
      </w:r>
      <w:r>
        <w:rPr>
          <w:sz w:val="28"/>
          <w:szCs w:val="28"/>
        </w:rPr>
        <w:t xml:space="preserve">, </w:t>
      </w:r>
      <w:r w:rsidRPr="00E1281E">
        <w:rPr>
          <w:sz w:val="28"/>
          <w:szCs w:val="28"/>
        </w:rPr>
        <w:t>обратить внимание н</w:t>
      </w:r>
      <w:r>
        <w:rPr>
          <w:sz w:val="28"/>
          <w:szCs w:val="28"/>
        </w:rPr>
        <w:t>а</w:t>
      </w:r>
      <w:r w:rsidRPr="00E1281E">
        <w:rPr>
          <w:sz w:val="28"/>
          <w:szCs w:val="28"/>
        </w:rPr>
        <w:t xml:space="preserve"> оформление</w:t>
      </w:r>
      <w:r>
        <w:rPr>
          <w:sz w:val="28"/>
          <w:szCs w:val="28"/>
        </w:rPr>
        <w:t xml:space="preserve"> графических данных презентаций, </w:t>
      </w:r>
      <w:r w:rsidRPr="00E1281E">
        <w:rPr>
          <w:sz w:val="28"/>
          <w:szCs w:val="28"/>
        </w:rPr>
        <w:t xml:space="preserve">на правовые </w:t>
      </w:r>
      <w:r>
        <w:rPr>
          <w:sz w:val="28"/>
          <w:szCs w:val="28"/>
        </w:rPr>
        <w:t xml:space="preserve">изменения в содержательной базе, </w:t>
      </w:r>
      <w:r w:rsidRPr="00E1281E">
        <w:rPr>
          <w:sz w:val="28"/>
          <w:szCs w:val="28"/>
        </w:rPr>
        <w:t>на практическую составляющую ВКР, возможность внедрения разработанных мероприятий, улучшить подготовку раздаточного материала</w:t>
      </w:r>
      <w:r>
        <w:rPr>
          <w:sz w:val="28"/>
          <w:szCs w:val="28"/>
        </w:rPr>
        <w:t>.</w:t>
      </w:r>
    </w:p>
    <w:p w:rsidR="00004788" w:rsidRPr="00431702" w:rsidRDefault="00004788" w:rsidP="00E1281E">
      <w:pPr>
        <w:spacing w:line="360" w:lineRule="auto"/>
        <w:ind w:firstLine="708"/>
        <w:jc w:val="both"/>
        <w:rPr>
          <w:sz w:val="28"/>
          <w:szCs w:val="28"/>
        </w:rPr>
      </w:pPr>
    </w:p>
    <w:sectPr w:rsidR="00004788" w:rsidRPr="00431702" w:rsidSect="00F2284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62DC"/>
    <w:multiLevelType w:val="hybridMultilevel"/>
    <w:tmpl w:val="DCA408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64"/>
    <w:rsid w:val="00000CCD"/>
    <w:rsid w:val="00004788"/>
    <w:rsid w:val="0000612D"/>
    <w:rsid w:val="0001424B"/>
    <w:rsid w:val="000238BC"/>
    <w:rsid w:val="00026F30"/>
    <w:rsid w:val="00030F89"/>
    <w:rsid w:val="0004121A"/>
    <w:rsid w:val="00063142"/>
    <w:rsid w:val="00086E4E"/>
    <w:rsid w:val="0009354A"/>
    <w:rsid w:val="00096628"/>
    <w:rsid w:val="000B7ACF"/>
    <w:rsid w:val="000C0A21"/>
    <w:rsid w:val="000C11BA"/>
    <w:rsid w:val="000E383B"/>
    <w:rsid w:val="000E3DF2"/>
    <w:rsid w:val="000E7FAA"/>
    <w:rsid w:val="0010014B"/>
    <w:rsid w:val="0011510C"/>
    <w:rsid w:val="0012251A"/>
    <w:rsid w:val="00126194"/>
    <w:rsid w:val="001336C7"/>
    <w:rsid w:val="00147701"/>
    <w:rsid w:val="0017730E"/>
    <w:rsid w:val="0018331E"/>
    <w:rsid w:val="00190DB4"/>
    <w:rsid w:val="001B2F02"/>
    <w:rsid w:val="001C4231"/>
    <w:rsid w:val="001E2C01"/>
    <w:rsid w:val="001F00DC"/>
    <w:rsid w:val="00202075"/>
    <w:rsid w:val="002146BA"/>
    <w:rsid w:val="00216C16"/>
    <w:rsid w:val="00224665"/>
    <w:rsid w:val="00227F07"/>
    <w:rsid w:val="0027183E"/>
    <w:rsid w:val="00282633"/>
    <w:rsid w:val="002A4AC0"/>
    <w:rsid w:val="002C48BB"/>
    <w:rsid w:val="002F5322"/>
    <w:rsid w:val="00303284"/>
    <w:rsid w:val="0031204C"/>
    <w:rsid w:val="00316F9B"/>
    <w:rsid w:val="00355AB8"/>
    <w:rsid w:val="003631B5"/>
    <w:rsid w:val="00396781"/>
    <w:rsid w:val="00397C92"/>
    <w:rsid w:val="003D2D48"/>
    <w:rsid w:val="003F4454"/>
    <w:rsid w:val="004045E0"/>
    <w:rsid w:val="00416D80"/>
    <w:rsid w:val="00431702"/>
    <w:rsid w:val="004468A2"/>
    <w:rsid w:val="0045086B"/>
    <w:rsid w:val="00451051"/>
    <w:rsid w:val="0046421B"/>
    <w:rsid w:val="004927AF"/>
    <w:rsid w:val="004A088C"/>
    <w:rsid w:val="004A5360"/>
    <w:rsid w:val="004C5386"/>
    <w:rsid w:val="004C7D01"/>
    <w:rsid w:val="004D0856"/>
    <w:rsid w:val="004D610E"/>
    <w:rsid w:val="004E5B9E"/>
    <w:rsid w:val="004E600E"/>
    <w:rsid w:val="004E657A"/>
    <w:rsid w:val="004F1B37"/>
    <w:rsid w:val="004F544E"/>
    <w:rsid w:val="004F5554"/>
    <w:rsid w:val="0053085A"/>
    <w:rsid w:val="0054074A"/>
    <w:rsid w:val="0055602C"/>
    <w:rsid w:val="00556A64"/>
    <w:rsid w:val="005B3DD4"/>
    <w:rsid w:val="005C06FC"/>
    <w:rsid w:val="005D062C"/>
    <w:rsid w:val="005F2400"/>
    <w:rsid w:val="005F6BD4"/>
    <w:rsid w:val="0061337B"/>
    <w:rsid w:val="00627D9C"/>
    <w:rsid w:val="0064786E"/>
    <w:rsid w:val="00664515"/>
    <w:rsid w:val="00680064"/>
    <w:rsid w:val="00681E3F"/>
    <w:rsid w:val="006A5394"/>
    <w:rsid w:val="006B7A38"/>
    <w:rsid w:val="006C0844"/>
    <w:rsid w:val="006D51E0"/>
    <w:rsid w:val="006D6E3D"/>
    <w:rsid w:val="006E2967"/>
    <w:rsid w:val="00703851"/>
    <w:rsid w:val="00734798"/>
    <w:rsid w:val="00745BDD"/>
    <w:rsid w:val="0074631F"/>
    <w:rsid w:val="0075088E"/>
    <w:rsid w:val="007530D9"/>
    <w:rsid w:val="007742DE"/>
    <w:rsid w:val="0077521F"/>
    <w:rsid w:val="0077537B"/>
    <w:rsid w:val="00780460"/>
    <w:rsid w:val="0078741A"/>
    <w:rsid w:val="007A26E2"/>
    <w:rsid w:val="007A55D5"/>
    <w:rsid w:val="007E182A"/>
    <w:rsid w:val="007E33E6"/>
    <w:rsid w:val="007F15F4"/>
    <w:rsid w:val="007F637E"/>
    <w:rsid w:val="008351D3"/>
    <w:rsid w:val="00846784"/>
    <w:rsid w:val="00873AE7"/>
    <w:rsid w:val="008769FD"/>
    <w:rsid w:val="00880ACD"/>
    <w:rsid w:val="00891321"/>
    <w:rsid w:val="008975BB"/>
    <w:rsid w:val="008B091A"/>
    <w:rsid w:val="008C5C35"/>
    <w:rsid w:val="00907865"/>
    <w:rsid w:val="009148B0"/>
    <w:rsid w:val="00915B33"/>
    <w:rsid w:val="0092181D"/>
    <w:rsid w:val="00942A12"/>
    <w:rsid w:val="009573F5"/>
    <w:rsid w:val="00971717"/>
    <w:rsid w:val="0097301A"/>
    <w:rsid w:val="00987143"/>
    <w:rsid w:val="00991668"/>
    <w:rsid w:val="0099770A"/>
    <w:rsid w:val="009C5C40"/>
    <w:rsid w:val="009D0827"/>
    <w:rsid w:val="009D3FB3"/>
    <w:rsid w:val="009D5442"/>
    <w:rsid w:val="009D6B8F"/>
    <w:rsid w:val="009E7E5C"/>
    <w:rsid w:val="009F6C76"/>
    <w:rsid w:val="00A13A9D"/>
    <w:rsid w:val="00A14077"/>
    <w:rsid w:val="00A3465B"/>
    <w:rsid w:val="00A35C44"/>
    <w:rsid w:val="00A4346A"/>
    <w:rsid w:val="00A45276"/>
    <w:rsid w:val="00A4691F"/>
    <w:rsid w:val="00A95165"/>
    <w:rsid w:val="00AB72C7"/>
    <w:rsid w:val="00AD3E44"/>
    <w:rsid w:val="00AE239F"/>
    <w:rsid w:val="00AF27D2"/>
    <w:rsid w:val="00AF5223"/>
    <w:rsid w:val="00B24410"/>
    <w:rsid w:val="00B31D88"/>
    <w:rsid w:val="00B34D80"/>
    <w:rsid w:val="00B41E0F"/>
    <w:rsid w:val="00B4601E"/>
    <w:rsid w:val="00B46F07"/>
    <w:rsid w:val="00B52187"/>
    <w:rsid w:val="00B63318"/>
    <w:rsid w:val="00B91BAD"/>
    <w:rsid w:val="00BB1D8B"/>
    <w:rsid w:val="00BC21E3"/>
    <w:rsid w:val="00BE4E60"/>
    <w:rsid w:val="00BF734B"/>
    <w:rsid w:val="00C11F63"/>
    <w:rsid w:val="00C27700"/>
    <w:rsid w:val="00C31ED3"/>
    <w:rsid w:val="00C42E20"/>
    <w:rsid w:val="00C57DFD"/>
    <w:rsid w:val="00C643C7"/>
    <w:rsid w:val="00C67DBE"/>
    <w:rsid w:val="00C764EE"/>
    <w:rsid w:val="00C90D23"/>
    <w:rsid w:val="00C95FDE"/>
    <w:rsid w:val="00CA171C"/>
    <w:rsid w:val="00CA566A"/>
    <w:rsid w:val="00CD49AB"/>
    <w:rsid w:val="00CF3F11"/>
    <w:rsid w:val="00D02F09"/>
    <w:rsid w:val="00D17021"/>
    <w:rsid w:val="00D260AF"/>
    <w:rsid w:val="00D2781A"/>
    <w:rsid w:val="00D45170"/>
    <w:rsid w:val="00D67063"/>
    <w:rsid w:val="00D72357"/>
    <w:rsid w:val="00D96693"/>
    <w:rsid w:val="00DA463D"/>
    <w:rsid w:val="00DB7B2B"/>
    <w:rsid w:val="00DE5356"/>
    <w:rsid w:val="00E10E33"/>
    <w:rsid w:val="00E1281E"/>
    <w:rsid w:val="00E13877"/>
    <w:rsid w:val="00E4102B"/>
    <w:rsid w:val="00E4410D"/>
    <w:rsid w:val="00E855EA"/>
    <w:rsid w:val="00E924EB"/>
    <w:rsid w:val="00EA237C"/>
    <w:rsid w:val="00EB2569"/>
    <w:rsid w:val="00EB3BF2"/>
    <w:rsid w:val="00EB55BE"/>
    <w:rsid w:val="00EB69C4"/>
    <w:rsid w:val="00EC383A"/>
    <w:rsid w:val="00ED1ABC"/>
    <w:rsid w:val="00F13473"/>
    <w:rsid w:val="00F2284B"/>
    <w:rsid w:val="00F46237"/>
    <w:rsid w:val="00F51E84"/>
    <w:rsid w:val="00F54ED3"/>
    <w:rsid w:val="00F869A7"/>
    <w:rsid w:val="00F924B8"/>
    <w:rsid w:val="00F9544F"/>
    <w:rsid w:val="00FB2C23"/>
    <w:rsid w:val="00FC5B62"/>
    <w:rsid w:val="00FD5053"/>
    <w:rsid w:val="00FE7494"/>
    <w:rsid w:val="00FE7BB6"/>
    <w:rsid w:val="00FF2945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373C"/>
  <w15:docId w15:val="{E99A4F30-0370-4780-A7AE-E8D2CDA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51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4102B"/>
    <w:pPr>
      <w:ind w:left="720"/>
      <w:contextualSpacing/>
    </w:pPr>
  </w:style>
  <w:style w:type="table" w:styleId="a5">
    <w:name w:val="Table Grid"/>
    <w:basedOn w:val="a1"/>
    <w:uiPriority w:val="59"/>
    <w:rsid w:val="0055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92-44EC-BDF3-5CA8211F84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92-44EC-BDF3-5CA8211F84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92-44EC-BDF3-5CA8211F84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Лист3!$L$30:$L$32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</c:v>
                </c:pt>
              </c:strCache>
            </c:strRef>
          </c:cat>
          <c:val>
            <c:numRef>
              <c:f>Лист3!$M$30:$M$32</c:f>
              <c:numCache>
                <c:formatCode>General</c:formatCode>
                <c:ptCount val="3"/>
                <c:pt idx="0">
                  <c:v>681</c:v>
                </c:pt>
                <c:pt idx="1">
                  <c:v>441</c:v>
                </c:pt>
                <c:pt idx="2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92-44EC-BDF3-5CA8211F847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Студитских</dc:creator>
  <cp:lastModifiedBy>Петухова Лариса Николаевна</cp:lastModifiedBy>
  <cp:revision>2</cp:revision>
  <dcterms:created xsi:type="dcterms:W3CDTF">2024-03-29T05:46:00Z</dcterms:created>
  <dcterms:modified xsi:type="dcterms:W3CDTF">2024-03-29T05:46:00Z</dcterms:modified>
</cp:coreProperties>
</file>